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3C78" w:rsidRDefault="00767B8A" w:rsidP="00767B8A">
      <w:pPr>
        <w:jc w:val="right"/>
        <w:rPr>
          <w:rFonts w:ascii="Times New Roman" w:hAnsi="Times New Roman" w:cs="Times New Roman"/>
          <w:b/>
          <w:sz w:val="24"/>
          <w:szCs w:val="24"/>
        </w:rPr>
      </w:pPr>
      <w:r>
        <w:rPr>
          <w:rFonts w:ascii="Arial" w:hAnsi="Arial" w:cs="Arial"/>
          <w:noProof/>
          <w:color w:val="4B6893"/>
          <w:sz w:val="21"/>
          <w:szCs w:val="21"/>
          <w:lang w:eastAsia="en-GB"/>
        </w:rPr>
        <w:drawing>
          <wp:inline distT="0" distB="0" distL="0" distR="0">
            <wp:extent cx="619125" cy="539389"/>
            <wp:effectExtent l="0" t="0" r="0" b="0"/>
            <wp:docPr id="1" name="Picture 1" descr="Centre for Business Research logo">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e for Business Research logo">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724" cy="539911"/>
                    </a:xfrm>
                    <a:prstGeom prst="rect">
                      <a:avLst/>
                    </a:prstGeom>
                    <a:noFill/>
                    <a:ln>
                      <a:noFill/>
                    </a:ln>
                  </pic:spPr>
                </pic:pic>
              </a:graphicData>
            </a:graphic>
          </wp:inline>
        </w:drawing>
      </w:r>
    </w:p>
    <w:p w:rsidR="00767B8A" w:rsidRPr="00DF2058" w:rsidRDefault="00767B8A" w:rsidP="00767B8A">
      <w:pPr>
        <w:jc w:val="center"/>
        <w:rPr>
          <w:rFonts w:ascii="Times New Roman" w:hAnsi="Times New Roman" w:cs="Times New Roman"/>
          <w:b/>
          <w:sz w:val="24"/>
          <w:szCs w:val="24"/>
        </w:rPr>
      </w:pPr>
      <w:bookmarkStart w:id="0" w:name="_GoBack"/>
      <w:bookmarkEnd w:id="0"/>
      <w:r w:rsidRPr="000C464F">
        <w:rPr>
          <w:rFonts w:ascii="Times New Roman" w:hAnsi="Times New Roman" w:cs="Times New Roman"/>
          <w:b/>
          <w:sz w:val="24"/>
          <w:szCs w:val="24"/>
        </w:rPr>
        <w:t>CBR DATABASE METHODOLOGY</w:t>
      </w:r>
    </w:p>
    <w:p w:rsidR="000F3C78" w:rsidRPr="00DF2058" w:rsidRDefault="000F3C78" w:rsidP="000F3C78">
      <w:pPr>
        <w:jc w:val="center"/>
        <w:rPr>
          <w:rFonts w:ascii="Times New Roman" w:hAnsi="Times New Roman" w:cs="Times New Roman"/>
          <w:b/>
          <w:sz w:val="24"/>
          <w:szCs w:val="24"/>
        </w:rPr>
      </w:pPr>
      <w:r w:rsidRPr="00DF2058">
        <w:rPr>
          <w:rFonts w:ascii="Times New Roman" w:hAnsi="Times New Roman" w:cs="Times New Roman"/>
          <w:b/>
          <w:sz w:val="24"/>
          <w:szCs w:val="24"/>
        </w:rPr>
        <w:t xml:space="preserve">Companies in the </w:t>
      </w:r>
      <w:r w:rsidR="00D95A40">
        <w:rPr>
          <w:rFonts w:ascii="Times New Roman" w:hAnsi="Times New Roman" w:cs="Times New Roman"/>
          <w:b/>
          <w:sz w:val="24"/>
          <w:szCs w:val="24"/>
        </w:rPr>
        <w:t xml:space="preserve">wider </w:t>
      </w:r>
      <w:r w:rsidRPr="00DF2058">
        <w:rPr>
          <w:rFonts w:ascii="Times New Roman" w:hAnsi="Times New Roman" w:cs="Times New Roman"/>
          <w:b/>
          <w:sz w:val="24"/>
          <w:szCs w:val="24"/>
        </w:rPr>
        <w:t>Cambridge region</w:t>
      </w:r>
    </w:p>
    <w:p w:rsidR="009A311A" w:rsidRPr="00DF2058" w:rsidRDefault="009A311A">
      <w:pPr>
        <w:rPr>
          <w:rFonts w:ascii="Times New Roman" w:hAnsi="Times New Roman" w:cs="Times New Roman"/>
          <w:sz w:val="24"/>
          <w:szCs w:val="24"/>
        </w:rPr>
      </w:pPr>
    </w:p>
    <w:p w:rsidR="000F3C78" w:rsidRPr="0005362A" w:rsidRDefault="000F3C78" w:rsidP="004850B6">
      <w:pPr>
        <w:spacing w:line="360" w:lineRule="auto"/>
        <w:rPr>
          <w:rFonts w:ascii="Times New Roman" w:hAnsi="Times New Roman" w:cs="Times New Roman"/>
          <w:sz w:val="24"/>
          <w:szCs w:val="24"/>
        </w:rPr>
      </w:pPr>
      <w:r w:rsidRPr="0005362A">
        <w:rPr>
          <w:rFonts w:ascii="Times New Roman" w:hAnsi="Times New Roman" w:cs="Times New Roman"/>
          <w:sz w:val="24"/>
          <w:szCs w:val="24"/>
        </w:rPr>
        <w:t>This document describes how the database of over twenty</w:t>
      </w:r>
      <w:r w:rsidR="008C4464" w:rsidRPr="0005362A">
        <w:rPr>
          <w:rFonts w:ascii="Times New Roman" w:hAnsi="Times New Roman" w:cs="Times New Roman"/>
          <w:sz w:val="24"/>
          <w:szCs w:val="24"/>
        </w:rPr>
        <w:t>-</w:t>
      </w:r>
      <w:r w:rsidR="00735DEC" w:rsidRPr="0005362A">
        <w:rPr>
          <w:rFonts w:ascii="Times New Roman" w:hAnsi="Times New Roman" w:cs="Times New Roman"/>
          <w:sz w:val="24"/>
          <w:szCs w:val="24"/>
        </w:rPr>
        <w:t>five</w:t>
      </w:r>
      <w:r w:rsidRPr="0005362A">
        <w:rPr>
          <w:rFonts w:ascii="Times New Roman" w:hAnsi="Times New Roman" w:cs="Times New Roman"/>
          <w:sz w:val="24"/>
          <w:szCs w:val="24"/>
        </w:rPr>
        <w:t xml:space="preserve"> thousand companies operating in the </w:t>
      </w:r>
      <w:r w:rsidR="00941783" w:rsidRPr="0005362A">
        <w:rPr>
          <w:rFonts w:ascii="Times New Roman" w:hAnsi="Times New Roman" w:cs="Times New Roman"/>
          <w:sz w:val="24"/>
          <w:szCs w:val="24"/>
        </w:rPr>
        <w:t xml:space="preserve">wider </w:t>
      </w:r>
      <w:r w:rsidRPr="0005362A">
        <w:rPr>
          <w:rFonts w:ascii="Times New Roman" w:hAnsi="Times New Roman" w:cs="Times New Roman"/>
          <w:sz w:val="24"/>
          <w:szCs w:val="24"/>
        </w:rPr>
        <w:t xml:space="preserve">Cambridge region </w:t>
      </w:r>
      <w:proofErr w:type="gramStart"/>
      <w:r w:rsidRPr="0005362A">
        <w:rPr>
          <w:rFonts w:ascii="Times New Roman" w:hAnsi="Times New Roman" w:cs="Times New Roman"/>
          <w:sz w:val="24"/>
          <w:szCs w:val="24"/>
        </w:rPr>
        <w:t>was created</w:t>
      </w:r>
      <w:proofErr w:type="gramEnd"/>
      <w:r w:rsidRPr="0005362A">
        <w:rPr>
          <w:rFonts w:ascii="Times New Roman" w:hAnsi="Times New Roman" w:cs="Times New Roman"/>
          <w:sz w:val="24"/>
          <w:szCs w:val="24"/>
        </w:rPr>
        <w:t xml:space="preserve">. The database contains only </w:t>
      </w:r>
      <w:r w:rsidR="00203992" w:rsidRPr="0005362A">
        <w:rPr>
          <w:rFonts w:ascii="Times New Roman" w:hAnsi="Times New Roman" w:cs="Times New Roman"/>
          <w:sz w:val="24"/>
          <w:szCs w:val="24"/>
        </w:rPr>
        <w:t xml:space="preserve">companies and limited partnerships (LLPs) and therefore excludes sole proprietorships and other forms of unincorporated businesses. The database provides data for turnover and employment of </w:t>
      </w:r>
      <w:r w:rsidR="00941783" w:rsidRPr="0005362A">
        <w:rPr>
          <w:rFonts w:ascii="Times New Roman" w:hAnsi="Times New Roman" w:cs="Times New Roman"/>
          <w:sz w:val="24"/>
          <w:szCs w:val="24"/>
        </w:rPr>
        <w:t>locally</w:t>
      </w:r>
      <w:r w:rsidR="00203992" w:rsidRPr="0005362A">
        <w:rPr>
          <w:rFonts w:ascii="Times New Roman" w:hAnsi="Times New Roman" w:cs="Times New Roman"/>
          <w:sz w:val="24"/>
          <w:szCs w:val="24"/>
        </w:rPr>
        <w:t xml:space="preserve"> based companies, but it must be noted that these figures represent their employment and turnover in Cambridge and in other parts of the country and abroad. Further work is being carried out to enable us to provide an estimate of the local content of their employment</w:t>
      </w:r>
      <w:r w:rsidR="00135DCA" w:rsidRPr="0005362A">
        <w:rPr>
          <w:rFonts w:ascii="Times New Roman" w:hAnsi="Times New Roman" w:cs="Times New Roman"/>
          <w:sz w:val="24"/>
          <w:szCs w:val="24"/>
        </w:rPr>
        <w:t>.</w:t>
      </w:r>
      <w:r w:rsidR="00203992" w:rsidRPr="0005362A">
        <w:rPr>
          <w:rFonts w:ascii="Times New Roman" w:hAnsi="Times New Roman" w:cs="Times New Roman"/>
          <w:sz w:val="24"/>
          <w:szCs w:val="24"/>
        </w:rPr>
        <w:t xml:space="preserve"> The source of the data is the FAME database produced by Bureau </w:t>
      </w:r>
      <w:r w:rsidR="00735DEC" w:rsidRPr="0005362A">
        <w:rPr>
          <w:rFonts w:ascii="Times New Roman" w:hAnsi="Times New Roman" w:cs="Times New Roman"/>
          <w:sz w:val="24"/>
          <w:szCs w:val="24"/>
        </w:rPr>
        <w:t>v</w:t>
      </w:r>
      <w:r w:rsidR="00203992" w:rsidRPr="0005362A">
        <w:rPr>
          <w:rFonts w:ascii="Times New Roman" w:hAnsi="Times New Roman" w:cs="Times New Roman"/>
          <w:sz w:val="24"/>
          <w:szCs w:val="24"/>
        </w:rPr>
        <w:t xml:space="preserve">an </w:t>
      </w:r>
      <w:proofErr w:type="spellStart"/>
      <w:proofErr w:type="gramStart"/>
      <w:r w:rsidR="00203992" w:rsidRPr="0005362A">
        <w:rPr>
          <w:rFonts w:ascii="Times New Roman" w:hAnsi="Times New Roman" w:cs="Times New Roman"/>
          <w:sz w:val="24"/>
          <w:szCs w:val="24"/>
        </w:rPr>
        <w:t>Dijk</w:t>
      </w:r>
      <w:proofErr w:type="spellEnd"/>
      <w:r w:rsidR="00203992" w:rsidRPr="0005362A">
        <w:rPr>
          <w:rFonts w:ascii="Times New Roman" w:hAnsi="Times New Roman" w:cs="Times New Roman"/>
          <w:sz w:val="24"/>
          <w:szCs w:val="24"/>
        </w:rPr>
        <w:t xml:space="preserve"> which</w:t>
      </w:r>
      <w:proofErr w:type="gramEnd"/>
      <w:r w:rsidR="00203992" w:rsidRPr="0005362A">
        <w:rPr>
          <w:rFonts w:ascii="Times New Roman" w:hAnsi="Times New Roman" w:cs="Times New Roman"/>
          <w:sz w:val="24"/>
          <w:szCs w:val="24"/>
        </w:rPr>
        <w:t xml:space="preserve"> includes over </w:t>
      </w:r>
      <w:r w:rsidR="005A5BF8" w:rsidRPr="0005362A">
        <w:rPr>
          <w:rFonts w:ascii="Times New Roman" w:hAnsi="Times New Roman" w:cs="Times New Roman"/>
          <w:sz w:val="24"/>
          <w:szCs w:val="24"/>
        </w:rPr>
        <w:t>3</w:t>
      </w:r>
      <w:r w:rsidR="00203992" w:rsidRPr="0005362A">
        <w:rPr>
          <w:rFonts w:ascii="Times New Roman" w:hAnsi="Times New Roman" w:cs="Times New Roman"/>
          <w:sz w:val="24"/>
          <w:szCs w:val="24"/>
        </w:rPr>
        <w:t xml:space="preserve"> million </w:t>
      </w:r>
      <w:r w:rsidR="005A5BF8" w:rsidRPr="0005362A">
        <w:rPr>
          <w:rFonts w:ascii="Times New Roman" w:hAnsi="Times New Roman" w:cs="Times New Roman"/>
          <w:sz w:val="24"/>
          <w:szCs w:val="24"/>
        </w:rPr>
        <w:t xml:space="preserve">active UK-based </w:t>
      </w:r>
      <w:r w:rsidR="00203992" w:rsidRPr="0005362A">
        <w:rPr>
          <w:rFonts w:ascii="Times New Roman" w:hAnsi="Times New Roman" w:cs="Times New Roman"/>
          <w:sz w:val="24"/>
          <w:szCs w:val="24"/>
        </w:rPr>
        <w:t>companies</w:t>
      </w:r>
      <w:r w:rsidR="005A5BF8" w:rsidRPr="0005362A">
        <w:rPr>
          <w:rFonts w:ascii="Times New Roman" w:hAnsi="Times New Roman" w:cs="Times New Roman"/>
          <w:sz w:val="24"/>
          <w:szCs w:val="24"/>
        </w:rPr>
        <w:t xml:space="preserve"> and a further 6 million that are dormant or who have died.</w:t>
      </w:r>
    </w:p>
    <w:p w:rsidR="00D33612" w:rsidRPr="0005362A" w:rsidRDefault="00D33612" w:rsidP="00D336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The database </w:t>
      </w:r>
      <w:proofErr w:type="gramStart"/>
      <w:r w:rsidRPr="0005362A">
        <w:rPr>
          <w:rFonts w:ascii="Times New Roman" w:hAnsi="Times New Roman" w:cs="Times New Roman"/>
          <w:sz w:val="24"/>
          <w:szCs w:val="24"/>
        </w:rPr>
        <w:t>was first formed</w:t>
      </w:r>
      <w:proofErr w:type="gramEnd"/>
      <w:r w:rsidRPr="0005362A">
        <w:rPr>
          <w:rFonts w:ascii="Times New Roman" w:hAnsi="Times New Roman" w:cs="Times New Roman"/>
          <w:sz w:val="24"/>
          <w:szCs w:val="24"/>
        </w:rPr>
        <w:t xml:space="preserve"> in 2015 and included any companies in the Cambridge Ahead area (see below) that were alive in any year from 2010/11 to 2014/15. We have now tracked births and deaths (and location changes) of this population from 2010/11 to 2018/19, but the </w:t>
      </w:r>
      <w:r w:rsidR="00715206" w:rsidRPr="0005362A">
        <w:rPr>
          <w:rFonts w:ascii="Times New Roman" w:hAnsi="Times New Roman" w:cs="Times New Roman"/>
          <w:sz w:val="24"/>
          <w:szCs w:val="24"/>
        </w:rPr>
        <w:t xml:space="preserve">Cambridge </w:t>
      </w:r>
      <w:r w:rsidRPr="0005362A">
        <w:rPr>
          <w:rFonts w:ascii="Times New Roman" w:hAnsi="Times New Roman" w:cs="Times New Roman"/>
          <w:sz w:val="24"/>
          <w:szCs w:val="24"/>
        </w:rPr>
        <w:t xml:space="preserve">Cluster </w:t>
      </w:r>
      <w:r w:rsidR="00715206" w:rsidRPr="0005362A">
        <w:rPr>
          <w:rFonts w:ascii="Times New Roman" w:hAnsi="Times New Roman" w:cs="Times New Roman"/>
          <w:sz w:val="24"/>
          <w:szCs w:val="24"/>
        </w:rPr>
        <w:t>database</w:t>
      </w:r>
      <w:r w:rsidRPr="0005362A">
        <w:rPr>
          <w:rFonts w:ascii="Times New Roman" w:hAnsi="Times New Roman" w:cs="Times New Roman"/>
          <w:sz w:val="24"/>
          <w:szCs w:val="24"/>
        </w:rPr>
        <w:t xml:space="preserve"> shows only those alive at the end of the latest time period.</w:t>
      </w:r>
    </w:p>
    <w:p w:rsidR="00D33612" w:rsidRPr="0005362A" w:rsidRDefault="00573D00" w:rsidP="004850B6">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Since </w:t>
      </w:r>
      <w:proofErr w:type="gramStart"/>
      <w:r w:rsidRPr="0005362A">
        <w:rPr>
          <w:rFonts w:ascii="Times New Roman" w:hAnsi="Times New Roman" w:cs="Times New Roman"/>
          <w:sz w:val="24"/>
          <w:szCs w:val="24"/>
        </w:rPr>
        <w:t>2016</w:t>
      </w:r>
      <w:proofErr w:type="gramEnd"/>
      <w:r w:rsidRPr="0005362A">
        <w:rPr>
          <w:rFonts w:ascii="Times New Roman" w:hAnsi="Times New Roman" w:cs="Times New Roman"/>
          <w:sz w:val="24"/>
          <w:szCs w:val="24"/>
        </w:rPr>
        <w:t xml:space="preserve"> the database was extended to include</w:t>
      </w:r>
      <w:r w:rsidR="00950058" w:rsidRPr="0005362A">
        <w:rPr>
          <w:rFonts w:ascii="Times New Roman" w:hAnsi="Times New Roman" w:cs="Times New Roman"/>
          <w:sz w:val="24"/>
          <w:szCs w:val="24"/>
        </w:rPr>
        <w:t xml:space="preserve"> all </w:t>
      </w:r>
      <w:r w:rsidR="00D95A40" w:rsidRPr="0005362A">
        <w:rPr>
          <w:rFonts w:ascii="Times New Roman" w:hAnsi="Times New Roman" w:cs="Times New Roman"/>
          <w:sz w:val="24"/>
          <w:szCs w:val="24"/>
        </w:rPr>
        <w:t>fourteen</w:t>
      </w:r>
      <w:r w:rsidR="00950058" w:rsidRPr="0005362A">
        <w:rPr>
          <w:rFonts w:ascii="Times New Roman" w:hAnsi="Times New Roman" w:cs="Times New Roman"/>
          <w:sz w:val="24"/>
          <w:szCs w:val="24"/>
        </w:rPr>
        <w:t xml:space="preserve"> districts included in the </w:t>
      </w:r>
      <w:r w:rsidR="00D95A40" w:rsidRPr="0005362A">
        <w:rPr>
          <w:rFonts w:ascii="Times New Roman" w:hAnsi="Times New Roman" w:cs="Times New Roman"/>
          <w:sz w:val="24"/>
          <w:szCs w:val="24"/>
        </w:rPr>
        <w:t xml:space="preserve">Greater Cambridge Greater Peterborough </w:t>
      </w:r>
      <w:r w:rsidR="00735DEC" w:rsidRPr="0005362A">
        <w:rPr>
          <w:rFonts w:ascii="Times New Roman" w:hAnsi="Times New Roman" w:cs="Times New Roman"/>
          <w:sz w:val="24"/>
          <w:szCs w:val="24"/>
        </w:rPr>
        <w:t xml:space="preserve">Local </w:t>
      </w:r>
      <w:r w:rsidR="00D95A40" w:rsidRPr="0005362A">
        <w:rPr>
          <w:rFonts w:ascii="Times New Roman" w:hAnsi="Times New Roman" w:cs="Times New Roman"/>
          <w:sz w:val="24"/>
          <w:szCs w:val="24"/>
        </w:rPr>
        <w:t>Enterprise Partnership (LEP), backdated as before to 2010/11. This is now called the Business Board</w:t>
      </w:r>
      <w:r w:rsidR="00950058" w:rsidRPr="0005362A">
        <w:rPr>
          <w:rFonts w:ascii="Times New Roman" w:hAnsi="Times New Roman" w:cs="Times New Roman"/>
          <w:sz w:val="24"/>
          <w:szCs w:val="24"/>
        </w:rPr>
        <w:t xml:space="preserve"> area (see below)</w:t>
      </w:r>
      <w:r w:rsidR="00D95A40" w:rsidRPr="0005362A">
        <w:rPr>
          <w:rFonts w:ascii="Times New Roman" w:hAnsi="Times New Roman" w:cs="Times New Roman"/>
          <w:sz w:val="24"/>
          <w:szCs w:val="24"/>
        </w:rPr>
        <w:t>. This area has been updated to 2018/19 for the Combined Authority area (see below), but only to 2017/18 for the other eight districts in the Business Board area.</w:t>
      </w:r>
    </w:p>
    <w:p w:rsidR="009A311A" w:rsidRPr="0005362A" w:rsidRDefault="009A311A">
      <w:pPr>
        <w:rPr>
          <w:rFonts w:ascii="Times New Roman" w:hAnsi="Times New Roman" w:cs="Times New Roman"/>
          <w:sz w:val="24"/>
          <w:szCs w:val="24"/>
        </w:rPr>
      </w:pPr>
    </w:p>
    <w:p w:rsidR="00EC31F7" w:rsidRPr="0005362A" w:rsidRDefault="00EF0548">
      <w:pPr>
        <w:rPr>
          <w:rFonts w:ascii="Times New Roman" w:hAnsi="Times New Roman" w:cs="Times New Roman"/>
          <w:b/>
          <w:sz w:val="24"/>
          <w:szCs w:val="24"/>
        </w:rPr>
      </w:pPr>
      <w:r w:rsidRPr="0005362A">
        <w:rPr>
          <w:rFonts w:ascii="Times New Roman" w:hAnsi="Times New Roman" w:cs="Times New Roman"/>
          <w:b/>
          <w:sz w:val="24"/>
          <w:szCs w:val="24"/>
        </w:rPr>
        <w:t>Cambridge Ahead area and</w:t>
      </w:r>
      <w:r w:rsidR="005A5BF8" w:rsidRPr="0005362A">
        <w:rPr>
          <w:rFonts w:ascii="Times New Roman" w:hAnsi="Times New Roman" w:cs="Times New Roman"/>
          <w:b/>
          <w:sz w:val="24"/>
          <w:szCs w:val="24"/>
        </w:rPr>
        <w:t xml:space="preserve"> the meaning of</w:t>
      </w:r>
      <w:r w:rsidRPr="0005362A">
        <w:rPr>
          <w:rFonts w:ascii="Times New Roman" w:hAnsi="Times New Roman" w:cs="Times New Roman"/>
          <w:b/>
          <w:sz w:val="24"/>
          <w:szCs w:val="24"/>
        </w:rPr>
        <w:t xml:space="preserve"> </w:t>
      </w:r>
      <w:r w:rsidR="005A5BF8" w:rsidRPr="0005362A">
        <w:rPr>
          <w:rFonts w:ascii="Times New Roman" w:hAnsi="Times New Roman" w:cs="Times New Roman"/>
          <w:b/>
          <w:sz w:val="24"/>
          <w:szCs w:val="24"/>
        </w:rPr>
        <w:t>Cambridge companies</w:t>
      </w:r>
    </w:p>
    <w:p w:rsidR="005A5BF8" w:rsidRPr="0005362A" w:rsidRDefault="00EF0548" w:rsidP="004850B6">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This </w:t>
      </w:r>
      <w:proofErr w:type="gramStart"/>
      <w:r w:rsidRPr="0005362A">
        <w:rPr>
          <w:rFonts w:ascii="Times New Roman" w:hAnsi="Times New Roman" w:cs="Times New Roman"/>
          <w:sz w:val="24"/>
          <w:szCs w:val="24"/>
        </w:rPr>
        <w:t>is defined</w:t>
      </w:r>
      <w:proofErr w:type="gramEnd"/>
      <w:r w:rsidRPr="0005362A">
        <w:rPr>
          <w:rFonts w:ascii="Times New Roman" w:hAnsi="Times New Roman" w:cs="Times New Roman"/>
          <w:sz w:val="24"/>
          <w:szCs w:val="24"/>
        </w:rPr>
        <w:t xml:space="preserve"> as a twenty-mile radius from the centre of Cambridge</w:t>
      </w:r>
      <w:r w:rsidR="0005362A">
        <w:rPr>
          <w:rFonts w:ascii="Times New Roman" w:hAnsi="Times New Roman" w:cs="Times New Roman"/>
          <w:sz w:val="24"/>
          <w:szCs w:val="24"/>
        </w:rPr>
        <w:t xml:space="preserve"> (see </w:t>
      </w:r>
      <w:r w:rsidR="00E50C7F">
        <w:rPr>
          <w:rFonts w:ascii="Times New Roman" w:hAnsi="Times New Roman" w:cs="Times New Roman"/>
          <w:sz w:val="24"/>
          <w:szCs w:val="24"/>
        </w:rPr>
        <w:t xml:space="preserve">the outer circle in </w:t>
      </w:r>
      <w:r w:rsidR="0005362A" w:rsidRPr="0005362A">
        <w:rPr>
          <w:rFonts w:ascii="Times New Roman" w:hAnsi="Times New Roman" w:cs="Times New Roman"/>
          <w:b/>
          <w:sz w:val="24"/>
          <w:szCs w:val="24"/>
        </w:rPr>
        <w:t>Figure 1</w:t>
      </w:r>
      <w:r w:rsidR="0005362A">
        <w:rPr>
          <w:rFonts w:ascii="Times New Roman" w:hAnsi="Times New Roman" w:cs="Times New Roman"/>
          <w:sz w:val="24"/>
          <w:szCs w:val="24"/>
        </w:rPr>
        <w:t>)</w:t>
      </w:r>
      <w:r w:rsidRPr="0005362A">
        <w:rPr>
          <w:rFonts w:ascii="Times New Roman" w:hAnsi="Times New Roman" w:cs="Times New Roman"/>
          <w:sz w:val="24"/>
          <w:szCs w:val="24"/>
        </w:rPr>
        <w:t xml:space="preserve">. All postcodes </w:t>
      </w:r>
      <w:r w:rsidR="00203992" w:rsidRPr="0005362A">
        <w:rPr>
          <w:rFonts w:ascii="Times New Roman" w:hAnsi="Times New Roman" w:cs="Times New Roman"/>
          <w:sz w:val="24"/>
          <w:szCs w:val="24"/>
        </w:rPr>
        <w:t xml:space="preserve">(about 20,000) </w:t>
      </w:r>
      <w:r w:rsidRPr="0005362A">
        <w:rPr>
          <w:rFonts w:ascii="Times New Roman" w:hAnsi="Times New Roman" w:cs="Times New Roman"/>
          <w:sz w:val="24"/>
          <w:szCs w:val="24"/>
        </w:rPr>
        <w:t xml:space="preserve">that fell within </w:t>
      </w:r>
      <w:r w:rsidR="00203992" w:rsidRPr="0005362A">
        <w:rPr>
          <w:rFonts w:ascii="Times New Roman" w:hAnsi="Times New Roman" w:cs="Times New Roman"/>
          <w:sz w:val="24"/>
          <w:szCs w:val="24"/>
        </w:rPr>
        <w:t>this area were selected. Each postcode was assigned to an electoral ward.</w:t>
      </w:r>
    </w:p>
    <w:p w:rsidR="0005362A" w:rsidRPr="0005362A" w:rsidRDefault="0005362A" w:rsidP="0005362A">
      <w:pPr>
        <w:keepNext/>
        <w:spacing w:line="360" w:lineRule="auto"/>
        <w:rPr>
          <w:rFonts w:ascii="Times New Roman" w:hAnsi="Times New Roman" w:cs="Times New Roman"/>
          <w:b/>
          <w:sz w:val="24"/>
          <w:szCs w:val="24"/>
        </w:rPr>
      </w:pPr>
      <w:r w:rsidRPr="0005362A">
        <w:rPr>
          <w:rFonts w:ascii="Times New Roman" w:hAnsi="Times New Roman" w:cs="Times New Roman"/>
          <w:b/>
          <w:sz w:val="24"/>
          <w:szCs w:val="24"/>
        </w:rPr>
        <w:lastRenderedPageBreak/>
        <w:t xml:space="preserve">Figure </w:t>
      </w:r>
      <w:proofErr w:type="gramStart"/>
      <w:r w:rsidRPr="0005362A">
        <w:rPr>
          <w:rFonts w:ascii="Times New Roman" w:hAnsi="Times New Roman" w:cs="Times New Roman"/>
          <w:b/>
          <w:sz w:val="24"/>
          <w:szCs w:val="24"/>
        </w:rPr>
        <w:t>1</w:t>
      </w:r>
      <w:proofErr w:type="gramEnd"/>
      <w:r w:rsidRPr="0005362A">
        <w:rPr>
          <w:rFonts w:ascii="Times New Roman" w:hAnsi="Times New Roman" w:cs="Times New Roman"/>
          <w:b/>
          <w:sz w:val="24"/>
          <w:szCs w:val="24"/>
        </w:rPr>
        <w:t xml:space="preserve"> Cambridge Ahead area</w:t>
      </w:r>
    </w:p>
    <w:p w:rsidR="0005362A" w:rsidRDefault="0005362A" w:rsidP="0005362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4462659" cy="489551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bridge Ahead Area Map.png"/>
                    <pic:cNvPicPr/>
                  </pic:nvPicPr>
                  <pic:blipFill>
                    <a:blip r:embed="rId8">
                      <a:extLst>
                        <a:ext uri="{28A0092B-C50C-407E-A947-70E740481C1C}">
                          <a14:useLocalDpi xmlns:a14="http://schemas.microsoft.com/office/drawing/2010/main" val="0"/>
                        </a:ext>
                      </a:extLst>
                    </a:blip>
                    <a:stretch>
                      <a:fillRect/>
                    </a:stretch>
                  </pic:blipFill>
                  <pic:spPr>
                    <a:xfrm>
                      <a:off x="0" y="0"/>
                      <a:ext cx="4462659" cy="4895512"/>
                    </a:xfrm>
                    <a:prstGeom prst="rect">
                      <a:avLst/>
                    </a:prstGeom>
                  </pic:spPr>
                </pic:pic>
              </a:graphicData>
            </a:graphic>
          </wp:inline>
        </w:drawing>
      </w:r>
    </w:p>
    <w:p w:rsidR="0005362A" w:rsidRPr="0005362A" w:rsidRDefault="0005362A" w:rsidP="0005362A">
      <w:pPr>
        <w:rPr>
          <w:rFonts w:ascii="Times New Roman" w:hAnsi="Times New Roman" w:cs="Times New Roman"/>
          <w:sz w:val="24"/>
          <w:szCs w:val="24"/>
        </w:rPr>
      </w:pPr>
    </w:p>
    <w:p w:rsidR="00EF0548" w:rsidRPr="0005362A" w:rsidRDefault="005A5BF8" w:rsidP="004850B6">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The </w:t>
      </w:r>
      <w:r w:rsidRPr="0005362A">
        <w:rPr>
          <w:rFonts w:ascii="Times New Roman" w:hAnsi="Times New Roman" w:cs="Times New Roman"/>
          <w:b/>
          <w:sz w:val="24"/>
          <w:szCs w:val="24"/>
        </w:rPr>
        <w:t>Cambridge based</w:t>
      </w:r>
      <w:r w:rsidRPr="0005362A">
        <w:rPr>
          <w:rFonts w:ascii="Times New Roman" w:hAnsi="Times New Roman" w:cs="Times New Roman"/>
          <w:sz w:val="24"/>
          <w:szCs w:val="24"/>
        </w:rPr>
        <w:t xml:space="preserve"> companies </w:t>
      </w:r>
      <w:proofErr w:type="gramStart"/>
      <w:r w:rsidRPr="0005362A">
        <w:rPr>
          <w:rFonts w:ascii="Times New Roman" w:hAnsi="Times New Roman" w:cs="Times New Roman"/>
          <w:sz w:val="24"/>
          <w:szCs w:val="24"/>
        </w:rPr>
        <w:t>were then selected</w:t>
      </w:r>
      <w:proofErr w:type="gramEnd"/>
      <w:r w:rsidRPr="0005362A">
        <w:rPr>
          <w:rFonts w:ascii="Times New Roman" w:hAnsi="Times New Roman" w:cs="Times New Roman"/>
          <w:sz w:val="24"/>
          <w:szCs w:val="24"/>
        </w:rPr>
        <w:t xml:space="preserve"> as companies with either their registered office, or their primary trading address</w:t>
      </w:r>
      <w:r w:rsidR="008A6E6D" w:rsidRPr="0005362A">
        <w:rPr>
          <w:rFonts w:ascii="Times New Roman" w:hAnsi="Times New Roman" w:cs="Times New Roman"/>
          <w:sz w:val="24"/>
          <w:szCs w:val="24"/>
        </w:rPr>
        <w:t>,</w:t>
      </w:r>
      <w:r w:rsidRPr="0005362A">
        <w:rPr>
          <w:rFonts w:ascii="Times New Roman" w:hAnsi="Times New Roman" w:cs="Times New Roman"/>
          <w:sz w:val="24"/>
          <w:szCs w:val="24"/>
        </w:rPr>
        <w:t xml:space="preserve"> in one of the Cambridge Ahead postcodes. The location of each company for mapping purposes was taken to </w:t>
      </w:r>
      <w:r w:rsidR="00E330CF" w:rsidRPr="0005362A">
        <w:rPr>
          <w:rFonts w:ascii="Times New Roman" w:hAnsi="Times New Roman" w:cs="Times New Roman"/>
          <w:sz w:val="24"/>
          <w:szCs w:val="24"/>
        </w:rPr>
        <w:t xml:space="preserve">be </w:t>
      </w:r>
      <w:r w:rsidRPr="0005362A">
        <w:rPr>
          <w:rFonts w:ascii="Times New Roman" w:hAnsi="Times New Roman" w:cs="Times New Roman"/>
          <w:sz w:val="24"/>
          <w:szCs w:val="24"/>
        </w:rPr>
        <w:t>the postcode of its primary trading address. In many cases the primary t</w:t>
      </w:r>
      <w:r w:rsidR="001E686F" w:rsidRPr="0005362A">
        <w:rPr>
          <w:rFonts w:ascii="Times New Roman" w:hAnsi="Times New Roman" w:cs="Times New Roman"/>
          <w:sz w:val="24"/>
          <w:szCs w:val="24"/>
        </w:rPr>
        <w:t>rading address was not provided.</w:t>
      </w:r>
      <w:r w:rsidRPr="0005362A">
        <w:rPr>
          <w:rFonts w:ascii="Times New Roman" w:hAnsi="Times New Roman" w:cs="Times New Roman"/>
          <w:sz w:val="24"/>
          <w:szCs w:val="24"/>
        </w:rPr>
        <w:t xml:space="preserve"> In general, the registered office address was then used as the location postcode. However, in many cases local knowledge and internet searches enabled us to identify a primary trading address despite it not being found on FAME.</w:t>
      </w:r>
      <w:r w:rsidR="00470D41" w:rsidRPr="0005362A">
        <w:rPr>
          <w:rFonts w:ascii="Times New Roman" w:hAnsi="Times New Roman" w:cs="Times New Roman"/>
          <w:sz w:val="24"/>
          <w:szCs w:val="24"/>
        </w:rPr>
        <w:t xml:space="preserve"> The whole of a company’s operations is displayed at its primary trading address even if it operates at several locations in the Cambridge area.</w:t>
      </w:r>
      <w:r w:rsidR="00D95A40" w:rsidRPr="0005362A">
        <w:rPr>
          <w:rFonts w:ascii="Times New Roman" w:hAnsi="Times New Roman" w:cs="Times New Roman"/>
          <w:sz w:val="24"/>
          <w:szCs w:val="24"/>
        </w:rPr>
        <w:t xml:space="preserve"> The database has over 25,000 Cambridge </w:t>
      </w:r>
      <w:r w:rsidR="00D95A40" w:rsidRPr="0005362A">
        <w:rPr>
          <w:rFonts w:ascii="Times New Roman" w:hAnsi="Times New Roman" w:cs="Times New Roman"/>
          <w:b/>
          <w:sz w:val="24"/>
          <w:szCs w:val="24"/>
        </w:rPr>
        <w:t>based</w:t>
      </w:r>
      <w:r w:rsidR="00D95A40" w:rsidRPr="0005362A">
        <w:rPr>
          <w:rFonts w:ascii="Times New Roman" w:hAnsi="Times New Roman" w:cs="Times New Roman"/>
          <w:sz w:val="24"/>
          <w:szCs w:val="24"/>
        </w:rPr>
        <w:t xml:space="preserve"> companies in the Cambridge Ahead area alive in 2018/19.</w:t>
      </w:r>
    </w:p>
    <w:p w:rsidR="005A5BF8" w:rsidRPr="0005362A" w:rsidRDefault="008A6E6D" w:rsidP="004850B6">
      <w:pPr>
        <w:spacing w:line="360" w:lineRule="auto"/>
        <w:rPr>
          <w:rFonts w:ascii="Times New Roman" w:hAnsi="Times New Roman" w:cs="Times New Roman"/>
          <w:sz w:val="24"/>
          <w:szCs w:val="24"/>
        </w:rPr>
      </w:pPr>
      <w:r w:rsidRPr="0005362A">
        <w:rPr>
          <w:rFonts w:ascii="Times New Roman" w:hAnsi="Times New Roman" w:cs="Times New Roman"/>
          <w:sz w:val="24"/>
          <w:szCs w:val="24"/>
        </w:rPr>
        <w:lastRenderedPageBreak/>
        <w:t xml:space="preserve">Another group of businesses was identified as </w:t>
      </w:r>
      <w:r w:rsidRPr="0005362A">
        <w:rPr>
          <w:rFonts w:ascii="Times New Roman" w:hAnsi="Times New Roman" w:cs="Times New Roman"/>
          <w:b/>
          <w:sz w:val="24"/>
          <w:szCs w:val="24"/>
        </w:rPr>
        <w:t>Cambridge active</w:t>
      </w:r>
      <w:r w:rsidRPr="0005362A">
        <w:rPr>
          <w:rFonts w:ascii="Times New Roman" w:hAnsi="Times New Roman" w:cs="Times New Roman"/>
          <w:sz w:val="24"/>
          <w:szCs w:val="24"/>
        </w:rPr>
        <w:t xml:space="preserve"> companies. These companies do not have their registered office, or their primary trading address, in one of the Cambridge Ahead postcodes but do operate within the Cambridge Ahead area. Most of these were identified since they gave a non-primary trading address within the Cambridge Ahead area. Others were identified from local company network lists, but were included only if the postcode of their trading location in the Cambridge Ahead area could be identified.</w:t>
      </w:r>
      <w:r w:rsidR="00EC383B" w:rsidRPr="0005362A">
        <w:rPr>
          <w:rFonts w:ascii="Times New Roman" w:hAnsi="Times New Roman" w:cs="Times New Roman"/>
          <w:sz w:val="24"/>
          <w:szCs w:val="24"/>
        </w:rPr>
        <w:t xml:space="preserve"> </w:t>
      </w:r>
      <w:r w:rsidR="00D95A40" w:rsidRPr="0005362A">
        <w:rPr>
          <w:rFonts w:ascii="Times New Roman" w:hAnsi="Times New Roman" w:cs="Times New Roman"/>
          <w:sz w:val="24"/>
          <w:szCs w:val="24"/>
        </w:rPr>
        <w:t xml:space="preserve">In general, such companies are included on the database only if they have 20 or more employees. </w:t>
      </w:r>
      <w:r w:rsidR="00EC383B" w:rsidRPr="0005362A">
        <w:rPr>
          <w:rFonts w:ascii="Times New Roman" w:hAnsi="Times New Roman" w:cs="Times New Roman"/>
          <w:sz w:val="24"/>
          <w:szCs w:val="24"/>
        </w:rPr>
        <w:t>Whilst the financial data for these companies are collected</w:t>
      </w:r>
      <w:r w:rsidR="00735DEC" w:rsidRPr="0005362A">
        <w:rPr>
          <w:rFonts w:ascii="Times New Roman" w:hAnsi="Times New Roman" w:cs="Times New Roman"/>
          <w:sz w:val="24"/>
          <w:szCs w:val="24"/>
        </w:rPr>
        <w:t>,</w:t>
      </w:r>
      <w:r w:rsidR="00EC383B" w:rsidRPr="0005362A">
        <w:rPr>
          <w:rFonts w:ascii="Times New Roman" w:hAnsi="Times New Roman" w:cs="Times New Roman"/>
          <w:sz w:val="24"/>
          <w:szCs w:val="24"/>
        </w:rPr>
        <w:t xml:space="preserve"> they </w:t>
      </w:r>
      <w:proofErr w:type="gramStart"/>
      <w:r w:rsidR="00EC383B" w:rsidRPr="0005362A">
        <w:rPr>
          <w:rFonts w:ascii="Times New Roman" w:hAnsi="Times New Roman" w:cs="Times New Roman"/>
          <w:sz w:val="24"/>
          <w:szCs w:val="24"/>
        </w:rPr>
        <w:t>are not reported</w:t>
      </w:r>
      <w:proofErr w:type="gramEnd"/>
      <w:r w:rsidR="00EC383B" w:rsidRPr="0005362A">
        <w:rPr>
          <w:rFonts w:ascii="Times New Roman" w:hAnsi="Times New Roman" w:cs="Times New Roman"/>
          <w:sz w:val="24"/>
          <w:szCs w:val="24"/>
        </w:rPr>
        <w:t xml:space="preserve"> since the</w:t>
      </w:r>
      <w:r w:rsidR="006F636D" w:rsidRPr="0005362A">
        <w:rPr>
          <w:rFonts w:ascii="Times New Roman" w:hAnsi="Times New Roman" w:cs="Times New Roman"/>
          <w:sz w:val="24"/>
          <w:szCs w:val="24"/>
        </w:rPr>
        <w:t>ir global figures</w:t>
      </w:r>
      <w:r w:rsidR="00EC383B" w:rsidRPr="0005362A">
        <w:rPr>
          <w:rFonts w:ascii="Times New Roman" w:hAnsi="Times New Roman" w:cs="Times New Roman"/>
          <w:sz w:val="24"/>
          <w:szCs w:val="24"/>
        </w:rPr>
        <w:t xml:space="preserve"> </w:t>
      </w:r>
      <w:r w:rsidR="006F636D" w:rsidRPr="0005362A">
        <w:rPr>
          <w:rFonts w:ascii="Times New Roman" w:hAnsi="Times New Roman" w:cs="Times New Roman"/>
          <w:sz w:val="24"/>
          <w:szCs w:val="24"/>
        </w:rPr>
        <w:t>would be misleading</w:t>
      </w:r>
      <w:r w:rsidR="00EC383B" w:rsidRPr="0005362A">
        <w:rPr>
          <w:rFonts w:ascii="Times New Roman" w:hAnsi="Times New Roman" w:cs="Times New Roman"/>
          <w:sz w:val="24"/>
          <w:szCs w:val="24"/>
        </w:rPr>
        <w:t xml:space="preserve"> for the Cambridge region.</w:t>
      </w:r>
      <w:r w:rsidR="00D95A40" w:rsidRPr="0005362A">
        <w:rPr>
          <w:rFonts w:ascii="Times New Roman" w:hAnsi="Times New Roman" w:cs="Times New Roman"/>
          <w:sz w:val="24"/>
          <w:szCs w:val="24"/>
        </w:rPr>
        <w:t xml:space="preserve"> The database has over one thousand Cambridge </w:t>
      </w:r>
      <w:r w:rsidR="00D95A40" w:rsidRPr="0005362A">
        <w:rPr>
          <w:rFonts w:ascii="Times New Roman" w:hAnsi="Times New Roman" w:cs="Times New Roman"/>
          <w:b/>
          <w:sz w:val="24"/>
          <w:szCs w:val="24"/>
        </w:rPr>
        <w:t>activ</w:t>
      </w:r>
      <w:r w:rsidR="00D95A40" w:rsidRPr="0005362A">
        <w:rPr>
          <w:rFonts w:ascii="Times New Roman" w:hAnsi="Times New Roman" w:cs="Times New Roman"/>
          <w:sz w:val="24"/>
          <w:szCs w:val="24"/>
        </w:rPr>
        <w:t>e companies in the Cambridge Ahead area alive in 2018/19.</w:t>
      </w:r>
    </w:p>
    <w:p w:rsidR="009A311A" w:rsidRPr="0005362A" w:rsidRDefault="009A311A">
      <w:pPr>
        <w:rPr>
          <w:rFonts w:ascii="Times New Roman" w:hAnsi="Times New Roman" w:cs="Times New Roman"/>
          <w:sz w:val="24"/>
          <w:szCs w:val="24"/>
        </w:rPr>
      </w:pPr>
    </w:p>
    <w:p w:rsidR="00D33612" w:rsidRPr="0005362A" w:rsidRDefault="00D33612" w:rsidP="00D33612">
      <w:pPr>
        <w:rPr>
          <w:rFonts w:ascii="Times New Roman" w:hAnsi="Times New Roman" w:cs="Times New Roman"/>
          <w:b/>
          <w:sz w:val="24"/>
          <w:szCs w:val="24"/>
        </w:rPr>
      </w:pPr>
      <w:r w:rsidRPr="0005362A">
        <w:rPr>
          <w:rFonts w:ascii="Times New Roman" w:hAnsi="Times New Roman" w:cs="Times New Roman"/>
          <w:b/>
          <w:sz w:val="24"/>
          <w:szCs w:val="24"/>
        </w:rPr>
        <w:t xml:space="preserve">Combined Authority area and the </w:t>
      </w:r>
      <w:r w:rsidR="00573D00" w:rsidRPr="0005362A">
        <w:rPr>
          <w:rFonts w:ascii="Times New Roman" w:hAnsi="Times New Roman" w:cs="Times New Roman"/>
          <w:b/>
          <w:sz w:val="24"/>
          <w:szCs w:val="24"/>
        </w:rPr>
        <w:t>Business Board</w:t>
      </w:r>
      <w:r w:rsidRPr="0005362A">
        <w:rPr>
          <w:rFonts w:ascii="Times New Roman" w:hAnsi="Times New Roman" w:cs="Times New Roman"/>
          <w:b/>
          <w:sz w:val="24"/>
          <w:szCs w:val="24"/>
        </w:rPr>
        <w:t xml:space="preserve"> companies</w:t>
      </w:r>
    </w:p>
    <w:p w:rsidR="00D33612" w:rsidRDefault="00950058" w:rsidP="00735DEC">
      <w:pPr>
        <w:spacing w:line="360" w:lineRule="auto"/>
        <w:rPr>
          <w:rFonts w:ascii="Times New Roman" w:hAnsi="Times New Roman" w:cs="Times New Roman"/>
          <w:sz w:val="24"/>
          <w:szCs w:val="24"/>
        </w:rPr>
      </w:pPr>
      <w:r w:rsidRPr="0005362A">
        <w:rPr>
          <w:rFonts w:ascii="Times New Roman" w:hAnsi="Times New Roman" w:cs="Times New Roman"/>
          <w:sz w:val="24"/>
          <w:szCs w:val="24"/>
        </w:rPr>
        <w:t>The Combined Authority area includes the following Local Authority Districts</w:t>
      </w:r>
      <w:r w:rsidR="0005362A">
        <w:rPr>
          <w:rFonts w:ascii="Times New Roman" w:hAnsi="Times New Roman" w:cs="Times New Roman"/>
          <w:sz w:val="24"/>
          <w:szCs w:val="24"/>
        </w:rPr>
        <w:t xml:space="preserve"> (see </w:t>
      </w:r>
      <w:r w:rsidR="00E50C7F">
        <w:rPr>
          <w:rFonts w:ascii="Times New Roman" w:hAnsi="Times New Roman" w:cs="Times New Roman"/>
          <w:sz w:val="24"/>
          <w:szCs w:val="24"/>
        </w:rPr>
        <w:t xml:space="preserve">the grey shaded area in </w:t>
      </w:r>
      <w:r w:rsidR="0005362A" w:rsidRPr="0005362A">
        <w:rPr>
          <w:rFonts w:ascii="Times New Roman" w:hAnsi="Times New Roman" w:cs="Times New Roman"/>
          <w:b/>
          <w:sz w:val="24"/>
          <w:szCs w:val="24"/>
        </w:rPr>
        <w:t>Figure 2</w:t>
      </w:r>
      <w:r w:rsidR="0005362A">
        <w:rPr>
          <w:rFonts w:ascii="Times New Roman" w:hAnsi="Times New Roman" w:cs="Times New Roman"/>
          <w:sz w:val="24"/>
          <w:szCs w:val="24"/>
        </w:rPr>
        <w:t>)</w:t>
      </w:r>
      <w:r w:rsidRPr="0005362A">
        <w:rPr>
          <w:rFonts w:ascii="Times New Roman" w:hAnsi="Times New Roman" w:cs="Times New Roman"/>
          <w:sz w:val="24"/>
          <w:szCs w:val="24"/>
        </w:rPr>
        <w:t>: Cambridge; South Cambridgeshire; East Cambridgeshire; Huntingdonshire; Peterborough</w:t>
      </w:r>
      <w:proofErr w:type="gramStart"/>
      <w:r w:rsidRPr="0005362A">
        <w:rPr>
          <w:rFonts w:ascii="Times New Roman" w:hAnsi="Times New Roman" w:cs="Times New Roman"/>
          <w:sz w:val="24"/>
          <w:szCs w:val="24"/>
        </w:rPr>
        <w:t>;</w:t>
      </w:r>
      <w:proofErr w:type="gramEnd"/>
      <w:r w:rsidRPr="0005362A">
        <w:rPr>
          <w:rFonts w:ascii="Times New Roman" w:hAnsi="Times New Roman" w:cs="Times New Roman"/>
          <w:sz w:val="24"/>
          <w:szCs w:val="24"/>
        </w:rPr>
        <w:t xml:space="preserve"> Fenland.</w:t>
      </w:r>
    </w:p>
    <w:p w:rsidR="00950058" w:rsidRPr="0005362A" w:rsidRDefault="00950058" w:rsidP="00735DEC">
      <w:pPr>
        <w:spacing w:line="360" w:lineRule="auto"/>
        <w:rPr>
          <w:rFonts w:ascii="Times New Roman" w:hAnsi="Times New Roman" w:cs="Times New Roman"/>
          <w:sz w:val="24"/>
          <w:szCs w:val="24"/>
        </w:rPr>
      </w:pPr>
      <w:r w:rsidRPr="0005362A">
        <w:rPr>
          <w:rFonts w:ascii="Times New Roman" w:hAnsi="Times New Roman" w:cs="Times New Roman"/>
          <w:sz w:val="24"/>
          <w:szCs w:val="24"/>
        </w:rPr>
        <w:t>The Business Board area includes the Combined Authority area and the following additional Districts</w:t>
      </w:r>
      <w:r w:rsidR="00E50C7F">
        <w:rPr>
          <w:rFonts w:ascii="Times New Roman" w:hAnsi="Times New Roman" w:cs="Times New Roman"/>
          <w:sz w:val="24"/>
          <w:szCs w:val="24"/>
        </w:rPr>
        <w:t xml:space="preserve"> (see the red line in </w:t>
      </w:r>
      <w:r w:rsidR="00E50C7F" w:rsidRPr="00E50C7F">
        <w:rPr>
          <w:rFonts w:ascii="Times New Roman" w:hAnsi="Times New Roman" w:cs="Times New Roman"/>
          <w:b/>
          <w:sz w:val="24"/>
          <w:szCs w:val="24"/>
        </w:rPr>
        <w:t>Figure 2</w:t>
      </w:r>
      <w:r w:rsidR="00E50C7F">
        <w:rPr>
          <w:rFonts w:ascii="Times New Roman" w:hAnsi="Times New Roman" w:cs="Times New Roman"/>
          <w:sz w:val="24"/>
          <w:szCs w:val="24"/>
        </w:rPr>
        <w:t>)</w:t>
      </w:r>
      <w:r w:rsidRPr="0005362A">
        <w:rPr>
          <w:rFonts w:ascii="Times New Roman" w:hAnsi="Times New Roman" w:cs="Times New Roman"/>
          <w:sz w:val="24"/>
          <w:szCs w:val="24"/>
        </w:rPr>
        <w:t xml:space="preserve">: Forest Heath; King’s Lynn and West Norfolk; North Hertfordshire; Rutland; South Holland; South </w:t>
      </w:r>
      <w:proofErr w:type="spellStart"/>
      <w:r w:rsidRPr="0005362A">
        <w:rPr>
          <w:rFonts w:ascii="Times New Roman" w:hAnsi="Times New Roman" w:cs="Times New Roman"/>
          <w:sz w:val="24"/>
          <w:szCs w:val="24"/>
        </w:rPr>
        <w:t>Kesteven</w:t>
      </w:r>
      <w:proofErr w:type="spellEnd"/>
      <w:r w:rsidRPr="0005362A">
        <w:rPr>
          <w:rFonts w:ascii="Times New Roman" w:hAnsi="Times New Roman" w:cs="Times New Roman"/>
          <w:sz w:val="24"/>
          <w:szCs w:val="24"/>
        </w:rPr>
        <w:t xml:space="preserve">; St </w:t>
      </w:r>
      <w:proofErr w:type="spellStart"/>
      <w:r w:rsidRPr="0005362A">
        <w:rPr>
          <w:rFonts w:ascii="Times New Roman" w:hAnsi="Times New Roman" w:cs="Times New Roman"/>
          <w:sz w:val="24"/>
          <w:szCs w:val="24"/>
        </w:rPr>
        <w:t>Edmundsbury</w:t>
      </w:r>
      <w:proofErr w:type="spellEnd"/>
      <w:r w:rsidRPr="0005362A">
        <w:rPr>
          <w:rFonts w:ascii="Times New Roman" w:hAnsi="Times New Roman" w:cs="Times New Roman"/>
          <w:sz w:val="24"/>
          <w:szCs w:val="24"/>
        </w:rPr>
        <w:t xml:space="preserve">; </w:t>
      </w:r>
      <w:proofErr w:type="spellStart"/>
      <w:r w:rsidRPr="0005362A">
        <w:rPr>
          <w:rFonts w:ascii="Times New Roman" w:hAnsi="Times New Roman" w:cs="Times New Roman"/>
          <w:sz w:val="24"/>
          <w:szCs w:val="24"/>
        </w:rPr>
        <w:t>Uttlesford</w:t>
      </w:r>
      <w:proofErr w:type="spellEnd"/>
      <w:r w:rsidRPr="0005362A">
        <w:rPr>
          <w:rFonts w:ascii="Times New Roman" w:hAnsi="Times New Roman" w:cs="Times New Roman"/>
          <w:sz w:val="24"/>
          <w:szCs w:val="24"/>
        </w:rPr>
        <w:t xml:space="preserve">. Data for any of these eight districts outside the Combined Authority area </w:t>
      </w:r>
      <w:proofErr w:type="gramStart"/>
      <w:r w:rsidRPr="0005362A">
        <w:rPr>
          <w:rFonts w:ascii="Times New Roman" w:hAnsi="Times New Roman" w:cs="Times New Roman"/>
          <w:sz w:val="24"/>
          <w:szCs w:val="24"/>
        </w:rPr>
        <w:t>a</w:t>
      </w:r>
      <w:r w:rsidR="00735DEC" w:rsidRPr="0005362A">
        <w:rPr>
          <w:rFonts w:ascii="Times New Roman" w:hAnsi="Times New Roman" w:cs="Times New Roman"/>
          <w:sz w:val="24"/>
          <w:szCs w:val="24"/>
        </w:rPr>
        <w:t>re provided</w:t>
      </w:r>
      <w:proofErr w:type="gramEnd"/>
      <w:r w:rsidR="00735DEC" w:rsidRPr="0005362A">
        <w:rPr>
          <w:rFonts w:ascii="Times New Roman" w:hAnsi="Times New Roman" w:cs="Times New Roman"/>
          <w:sz w:val="24"/>
          <w:szCs w:val="24"/>
        </w:rPr>
        <w:t xml:space="preserve"> only up to 2017-18.</w:t>
      </w:r>
    </w:p>
    <w:p w:rsidR="00D33612" w:rsidRPr="0005362A" w:rsidRDefault="00FB17A9" w:rsidP="00735DEC">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The same distinction </w:t>
      </w:r>
      <w:proofErr w:type="gramStart"/>
      <w:r w:rsidRPr="0005362A">
        <w:rPr>
          <w:rFonts w:ascii="Times New Roman" w:hAnsi="Times New Roman" w:cs="Times New Roman"/>
          <w:sz w:val="24"/>
          <w:szCs w:val="24"/>
        </w:rPr>
        <w:t>is made between those based in these areas and those operating there, but based elsewhere</w:t>
      </w:r>
      <w:proofErr w:type="gramEnd"/>
      <w:r w:rsidRPr="0005362A">
        <w:rPr>
          <w:rFonts w:ascii="Times New Roman" w:hAnsi="Times New Roman" w:cs="Times New Roman"/>
          <w:sz w:val="24"/>
          <w:szCs w:val="24"/>
        </w:rPr>
        <w:t xml:space="preserve">. The </w:t>
      </w:r>
      <w:r w:rsidR="00F253FB" w:rsidRPr="0005362A">
        <w:rPr>
          <w:rFonts w:ascii="Times New Roman" w:hAnsi="Times New Roman" w:cs="Times New Roman"/>
          <w:sz w:val="24"/>
          <w:szCs w:val="24"/>
        </w:rPr>
        <w:t>C</w:t>
      </w:r>
      <w:r w:rsidRPr="0005362A">
        <w:rPr>
          <w:rFonts w:ascii="Times New Roman" w:hAnsi="Times New Roman" w:cs="Times New Roman"/>
          <w:sz w:val="24"/>
          <w:szCs w:val="24"/>
        </w:rPr>
        <w:t>ombine</w:t>
      </w:r>
      <w:r w:rsidR="00F253FB" w:rsidRPr="0005362A">
        <w:rPr>
          <w:rFonts w:ascii="Times New Roman" w:hAnsi="Times New Roman" w:cs="Times New Roman"/>
          <w:sz w:val="24"/>
          <w:szCs w:val="24"/>
        </w:rPr>
        <w:t>d</w:t>
      </w:r>
      <w:r w:rsidRPr="0005362A">
        <w:rPr>
          <w:rFonts w:ascii="Times New Roman" w:hAnsi="Times New Roman" w:cs="Times New Roman"/>
          <w:sz w:val="24"/>
          <w:szCs w:val="24"/>
        </w:rPr>
        <w:t xml:space="preserve"> Authority has over 25,000 </w:t>
      </w:r>
      <w:r w:rsidRPr="0005362A">
        <w:rPr>
          <w:rFonts w:ascii="Times New Roman" w:hAnsi="Times New Roman" w:cs="Times New Roman"/>
          <w:b/>
          <w:sz w:val="24"/>
          <w:szCs w:val="24"/>
        </w:rPr>
        <w:t xml:space="preserve">LEP based </w:t>
      </w:r>
      <w:r w:rsidRPr="0005362A">
        <w:rPr>
          <w:rFonts w:ascii="Times New Roman" w:hAnsi="Times New Roman" w:cs="Times New Roman"/>
          <w:sz w:val="24"/>
          <w:szCs w:val="24"/>
        </w:rPr>
        <w:t>companies alive in 2018/19</w:t>
      </w:r>
      <w:r w:rsidR="00735DEC" w:rsidRPr="0005362A">
        <w:rPr>
          <w:rFonts w:ascii="Times New Roman" w:hAnsi="Times New Roman" w:cs="Times New Roman"/>
          <w:sz w:val="24"/>
          <w:szCs w:val="24"/>
        </w:rPr>
        <w:t>,</w:t>
      </w:r>
      <w:r w:rsidRPr="0005362A">
        <w:rPr>
          <w:rFonts w:ascii="Times New Roman" w:hAnsi="Times New Roman" w:cs="Times New Roman"/>
          <w:sz w:val="24"/>
          <w:szCs w:val="24"/>
        </w:rPr>
        <w:t xml:space="preserve"> </w:t>
      </w:r>
      <w:r w:rsidR="00F253FB" w:rsidRPr="0005362A">
        <w:rPr>
          <w:rFonts w:ascii="Times New Roman" w:hAnsi="Times New Roman" w:cs="Times New Roman"/>
          <w:sz w:val="24"/>
          <w:szCs w:val="24"/>
        </w:rPr>
        <w:t xml:space="preserve">of which about 8,000 are outside the Cambridge Ahead area. It also has about eleven hundred </w:t>
      </w:r>
      <w:r w:rsidR="00F253FB" w:rsidRPr="0005362A">
        <w:rPr>
          <w:rFonts w:ascii="Times New Roman" w:hAnsi="Times New Roman" w:cs="Times New Roman"/>
          <w:b/>
          <w:sz w:val="24"/>
          <w:szCs w:val="24"/>
        </w:rPr>
        <w:t>LEP active</w:t>
      </w:r>
      <w:r w:rsidR="00F253FB" w:rsidRPr="0005362A">
        <w:rPr>
          <w:rFonts w:ascii="Times New Roman" w:hAnsi="Times New Roman" w:cs="Times New Roman"/>
          <w:sz w:val="24"/>
          <w:szCs w:val="24"/>
        </w:rPr>
        <w:t xml:space="preserve"> companies alive in 2018/19.</w:t>
      </w:r>
    </w:p>
    <w:p w:rsidR="00F253FB" w:rsidRPr="0005362A" w:rsidRDefault="00F253FB" w:rsidP="00735DEC">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If we look at the full Business Board area it has over 50,000 </w:t>
      </w:r>
      <w:r w:rsidRPr="0005362A">
        <w:rPr>
          <w:rFonts w:ascii="Times New Roman" w:hAnsi="Times New Roman" w:cs="Times New Roman"/>
          <w:b/>
          <w:sz w:val="24"/>
          <w:szCs w:val="24"/>
        </w:rPr>
        <w:t xml:space="preserve">LEP based </w:t>
      </w:r>
      <w:r w:rsidRPr="0005362A">
        <w:rPr>
          <w:rFonts w:ascii="Times New Roman" w:hAnsi="Times New Roman" w:cs="Times New Roman"/>
          <w:sz w:val="24"/>
          <w:szCs w:val="24"/>
        </w:rPr>
        <w:t xml:space="preserve">companies alive in 2018/19; and about seventeen hundred </w:t>
      </w:r>
      <w:r w:rsidRPr="0005362A">
        <w:rPr>
          <w:rFonts w:ascii="Times New Roman" w:hAnsi="Times New Roman" w:cs="Times New Roman"/>
          <w:b/>
          <w:sz w:val="24"/>
          <w:szCs w:val="24"/>
        </w:rPr>
        <w:t>LEP active</w:t>
      </w:r>
      <w:r w:rsidRPr="0005362A">
        <w:rPr>
          <w:rFonts w:ascii="Times New Roman" w:hAnsi="Times New Roman" w:cs="Times New Roman"/>
          <w:sz w:val="24"/>
          <w:szCs w:val="24"/>
        </w:rPr>
        <w:t xml:space="preserve"> companies alive in 2018/</w:t>
      </w:r>
      <w:proofErr w:type="gramStart"/>
      <w:r w:rsidRPr="0005362A">
        <w:rPr>
          <w:rFonts w:ascii="Times New Roman" w:hAnsi="Times New Roman" w:cs="Times New Roman"/>
          <w:sz w:val="24"/>
          <w:szCs w:val="24"/>
        </w:rPr>
        <w:t>19.</w:t>
      </w:r>
      <w:proofErr w:type="gramEnd"/>
    </w:p>
    <w:p w:rsidR="00F253FB" w:rsidRPr="0005362A" w:rsidRDefault="00F253FB">
      <w:pPr>
        <w:rPr>
          <w:rFonts w:ascii="Times New Roman" w:hAnsi="Times New Roman" w:cs="Times New Roman"/>
          <w:sz w:val="24"/>
          <w:szCs w:val="24"/>
        </w:rPr>
      </w:pPr>
    </w:p>
    <w:p w:rsidR="0005362A" w:rsidRPr="0005362A" w:rsidRDefault="0005362A" w:rsidP="0005362A">
      <w:pPr>
        <w:keepNext/>
        <w:spacing w:line="360" w:lineRule="auto"/>
        <w:rPr>
          <w:rFonts w:ascii="Times New Roman" w:hAnsi="Times New Roman" w:cs="Times New Roman"/>
          <w:b/>
          <w:sz w:val="24"/>
          <w:szCs w:val="24"/>
        </w:rPr>
      </w:pPr>
      <w:r w:rsidRPr="0005362A">
        <w:rPr>
          <w:rFonts w:ascii="Times New Roman" w:hAnsi="Times New Roman" w:cs="Times New Roman"/>
          <w:b/>
          <w:sz w:val="24"/>
          <w:szCs w:val="24"/>
        </w:rPr>
        <w:lastRenderedPageBreak/>
        <w:t>Figure 2 Combined Authority and Business Board areas</w:t>
      </w:r>
    </w:p>
    <w:p w:rsidR="0005362A" w:rsidRDefault="0005362A" w:rsidP="0005362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2ECDF41" wp14:editId="143D9762">
            <wp:extent cx="4111200" cy="48960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P area map.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1200" cy="4896000"/>
                    </a:xfrm>
                    <a:prstGeom prst="rect">
                      <a:avLst/>
                    </a:prstGeom>
                  </pic:spPr>
                </pic:pic>
              </a:graphicData>
            </a:graphic>
          </wp:inline>
        </w:drawing>
      </w:r>
    </w:p>
    <w:p w:rsidR="0005362A" w:rsidRPr="0005362A" w:rsidRDefault="0005362A" w:rsidP="0005362A">
      <w:pPr>
        <w:spacing w:line="360" w:lineRule="auto"/>
        <w:rPr>
          <w:rFonts w:ascii="Times New Roman" w:hAnsi="Times New Roman" w:cs="Times New Roman"/>
          <w:sz w:val="24"/>
          <w:szCs w:val="24"/>
        </w:rPr>
      </w:pPr>
    </w:p>
    <w:p w:rsidR="00573D00" w:rsidRPr="0005362A" w:rsidRDefault="00573D00">
      <w:pPr>
        <w:rPr>
          <w:rFonts w:ascii="Times New Roman" w:hAnsi="Times New Roman" w:cs="Times New Roman"/>
          <w:b/>
          <w:sz w:val="24"/>
          <w:szCs w:val="24"/>
        </w:rPr>
      </w:pPr>
      <w:r w:rsidRPr="0005362A">
        <w:rPr>
          <w:rFonts w:ascii="Times New Roman" w:hAnsi="Times New Roman" w:cs="Times New Roman"/>
          <w:b/>
          <w:sz w:val="24"/>
          <w:szCs w:val="24"/>
        </w:rPr>
        <w:t>Updating the database and special cases</w:t>
      </w:r>
    </w:p>
    <w:p w:rsidR="00573D00" w:rsidRPr="0005362A" w:rsidRDefault="00573D00" w:rsidP="00573D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The updating </w:t>
      </w:r>
      <w:r w:rsidR="00F253FB" w:rsidRPr="0005362A">
        <w:rPr>
          <w:rFonts w:ascii="Times New Roman" w:hAnsi="Times New Roman" w:cs="Times New Roman"/>
          <w:sz w:val="24"/>
          <w:szCs w:val="24"/>
        </w:rPr>
        <w:t>over the years has</w:t>
      </w:r>
      <w:r w:rsidRPr="0005362A">
        <w:rPr>
          <w:rFonts w:ascii="Times New Roman" w:hAnsi="Times New Roman" w:cs="Times New Roman"/>
          <w:sz w:val="24"/>
          <w:szCs w:val="24"/>
        </w:rPr>
        <w:t xml:space="preserve"> introduced some new elements. First, there are those that moved into the area in the last year and those that moved out. The companies that have moved out </w:t>
      </w:r>
      <w:proofErr w:type="gramStart"/>
      <w:r w:rsidRPr="0005362A">
        <w:rPr>
          <w:rFonts w:ascii="Times New Roman" w:hAnsi="Times New Roman" w:cs="Times New Roman"/>
          <w:sz w:val="24"/>
          <w:szCs w:val="24"/>
        </w:rPr>
        <w:t>are removed</w:t>
      </w:r>
      <w:proofErr w:type="gramEnd"/>
      <w:r w:rsidRPr="0005362A">
        <w:rPr>
          <w:rFonts w:ascii="Times New Roman" w:hAnsi="Times New Roman" w:cs="Times New Roman"/>
          <w:sz w:val="24"/>
          <w:szCs w:val="24"/>
        </w:rPr>
        <w:t xml:space="preserve"> from the </w:t>
      </w:r>
      <w:r w:rsidR="00100B52" w:rsidRPr="0005362A">
        <w:rPr>
          <w:rFonts w:ascii="Times New Roman" w:hAnsi="Times New Roman" w:cs="Times New Roman"/>
          <w:sz w:val="24"/>
          <w:szCs w:val="24"/>
        </w:rPr>
        <w:t>Cambridge Cluster database</w:t>
      </w:r>
      <w:r w:rsidRPr="0005362A">
        <w:rPr>
          <w:rFonts w:ascii="Times New Roman" w:hAnsi="Times New Roman" w:cs="Times New Roman"/>
          <w:sz w:val="24"/>
          <w:szCs w:val="24"/>
        </w:rPr>
        <w:t xml:space="preserve"> and their data for previous years is not shown. Companies that have moved into the area are now included, along with their data for any years during the last </w:t>
      </w:r>
      <w:r w:rsidR="0091505B" w:rsidRPr="0005362A">
        <w:rPr>
          <w:rFonts w:ascii="Times New Roman" w:hAnsi="Times New Roman" w:cs="Times New Roman"/>
          <w:sz w:val="24"/>
          <w:szCs w:val="24"/>
        </w:rPr>
        <w:t>nine</w:t>
      </w:r>
      <w:r w:rsidRPr="0005362A">
        <w:rPr>
          <w:rFonts w:ascii="Times New Roman" w:hAnsi="Times New Roman" w:cs="Times New Roman"/>
          <w:sz w:val="24"/>
          <w:szCs w:val="24"/>
        </w:rPr>
        <w:t xml:space="preserve"> that they were alive. This methodology provides a vibrant picture of the performance of companies that currently exist in the area over the past </w:t>
      </w:r>
      <w:r w:rsidR="0091505B" w:rsidRPr="0005362A">
        <w:rPr>
          <w:rFonts w:ascii="Times New Roman" w:hAnsi="Times New Roman" w:cs="Times New Roman"/>
          <w:sz w:val="24"/>
          <w:szCs w:val="24"/>
        </w:rPr>
        <w:t>nine</w:t>
      </w:r>
      <w:r w:rsidRPr="0005362A">
        <w:rPr>
          <w:rFonts w:ascii="Times New Roman" w:hAnsi="Times New Roman" w:cs="Times New Roman"/>
          <w:sz w:val="24"/>
          <w:szCs w:val="24"/>
        </w:rPr>
        <w:t xml:space="preserve"> years.</w:t>
      </w:r>
    </w:p>
    <w:p w:rsidR="00573D00" w:rsidRPr="0005362A" w:rsidRDefault="00573D00" w:rsidP="00573D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A further complication of a longitudinal version of the </w:t>
      </w:r>
      <w:r w:rsidR="00715206" w:rsidRPr="0005362A">
        <w:rPr>
          <w:rFonts w:ascii="Times New Roman" w:hAnsi="Times New Roman" w:cs="Times New Roman"/>
          <w:sz w:val="24"/>
          <w:szCs w:val="24"/>
        </w:rPr>
        <w:t xml:space="preserve">Cambridge </w:t>
      </w:r>
      <w:r w:rsidRPr="0005362A">
        <w:rPr>
          <w:rFonts w:ascii="Times New Roman" w:hAnsi="Times New Roman" w:cs="Times New Roman"/>
          <w:sz w:val="24"/>
          <w:szCs w:val="24"/>
        </w:rPr>
        <w:t xml:space="preserve">Cluster </w:t>
      </w:r>
      <w:r w:rsidR="00715206" w:rsidRPr="0005362A">
        <w:rPr>
          <w:rFonts w:ascii="Times New Roman" w:hAnsi="Times New Roman" w:cs="Times New Roman"/>
          <w:sz w:val="24"/>
          <w:szCs w:val="24"/>
        </w:rPr>
        <w:t>database</w:t>
      </w:r>
      <w:r w:rsidRPr="0005362A">
        <w:rPr>
          <w:rFonts w:ascii="Times New Roman" w:hAnsi="Times New Roman" w:cs="Times New Roman"/>
          <w:sz w:val="24"/>
          <w:szCs w:val="24"/>
        </w:rPr>
        <w:t xml:space="preserve"> is that some foreign owned businesses in the area have stopped reporting financial data since </w:t>
      </w:r>
      <w:r w:rsidRPr="0005362A">
        <w:rPr>
          <w:rFonts w:ascii="Times New Roman" w:hAnsi="Times New Roman" w:cs="Times New Roman"/>
          <w:sz w:val="24"/>
          <w:szCs w:val="24"/>
        </w:rPr>
        <w:lastRenderedPageBreak/>
        <w:t xml:space="preserve">2014/15. This means that we could show significant falls in employment and turnover if we were to continue to include them as Cambridge based companies (which they are!). Instead, we decided to move them to Cambridge active companies on the </w:t>
      </w:r>
      <w:r w:rsidR="00715206" w:rsidRPr="0005362A">
        <w:rPr>
          <w:rFonts w:ascii="Times New Roman" w:hAnsi="Times New Roman" w:cs="Times New Roman"/>
          <w:sz w:val="24"/>
          <w:szCs w:val="24"/>
        </w:rPr>
        <w:t>database</w:t>
      </w:r>
      <w:r w:rsidRPr="0005362A">
        <w:rPr>
          <w:rFonts w:ascii="Times New Roman" w:hAnsi="Times New Roman" w:cs="Times New Roman"/>
          <w:sz w:val="24"/>
          <w:szCs w:val="24"/>
        </w:rPr>
        <w:t xml:space="preserve"> (for all of the years</w:t>
      </w:r>
      <w:r w:rsidR="00715206" w:rsidRPr="0005362A">
        <w:rPr>
          <w:rFonts w:ascii="Times New Roman" w:hAnsi="Times New Roman" w:cs="Times New Roman"/>
          <w:sz w:val="24"/>
          <w:szCs w:val="24"/>
        </w:rPr>
        <w:t xml:space="preserve"> they were alive</w:t>
      </w:r>
      <w:r w:rsidRPr="0005362A">
        <w:rPr>
          <w:rFonts w:ascii="Times New Roman" w:hAnsi="Times New Roman" w:cs="Times New Roman"/>
          <w:sz w:val="24"/>
          <w:szCs w:val="24"/>
        </w:rPr>
        <w:t>) in order to avoid this distortion.</w:t>
      </w:r>
    </w:p>
    <w:p w:rsidR="00573D00" w:rsidRPr="0005362A" w:rsidRDefault="00573D00" w:rsidP="00573D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Finally, we are delighted to note that </w:t>
      </w:r>
      <w:r w:rsidR="00715206" w:rsidRPr="0005362A">
        <w:rPr>
          <w:rFonts w:ascii="Times New Roman" w:hAnsi="Times New Roman" w:cs="Times New Roman"/>
          <w:sz w:val="24"/>
          <w:szCs w:val="24"/>
        </w:rPr>
        <w:t xml:space="preserve">some major international businesses like </w:t>
      </w:r>
      <w:r w:rsidRPr="0005362A">
        <w:rPr>
          <w:rFonts w:ascii="Times New Roman" w:hAnsi="Times New Roman" w:cs="Times New Roman"/>
          <w:sz w:val="24"/>
          <w:szCs w:val="24"/>
        </w:rPr>
        <w:t xml:space="preserve">AstraZeneca PLC </w:t>
      </w:r>
      <w:r w:rsidR="00715206" w:rsidRPr="0005362A">
        <w:rPr>
          <w:rFonts w:ascii="Times New Roman" w:hAnsi="Times New Roman" w:cs="Times New Roman"/>
          <w:sz w:val="24"/>
          <w:szCs w:val="24"/>
        </w:rPr>
        <w:t>and Arm have their</w:t>
      </w:r>
      <w:r w:rsidRPr="0005362A">
        <w:rPr>
          <w:rFonts w:ascii="Times New Roman" w:hAnsi="Times New Roman" w:cs="Times New Roman"/>
          <w:sz w:val="24"/>
          <w:szCs w:val="24"/>
        </w:rPr>
        <w:t xml:space="preserve"> international headquarters </w:t>
      </w:r>
      <w:r w:rsidR="00715206" w:rsidRPr="0005362A">
        <w:rPr>
          <w:rFonts w:ascii="Times New Roman" w:hAnsi="Times New Roman" w:cs="Times New Roman"/>
          <w:sz w:val="24"/>
          <w:szCs w:val="24"/>
        </w:rPr>
        <w:t>in</w:t>
      </w:r>
      <w:r w:rsidRPr="0005362A">
        <w:rPr>
          <w:rFonts w:ascii="Times New Roman" w:hAnsi="Times New Roman" w:cs="Times New Roman"/>
          <w:sz w:val="24"/>
          <w:szCs w:val="24"/>
        </w:rPr>
        <w:t xml:space="preserve"> Cambridge</w:t>
      </w:r>
      <w:r w:rsidR="00715206" w:rsidRPr="0005362A">
        <w:rPr>
          <w:rFonts w:ascii="Times New Roman" w:hAnsi="Times New Roman" w:cs="Times New Roman"/>
          <w:sz w:val="24"/>
          <w:szCs w:val="24"/>
        </w:rPr>
        <w:t>;</w:t>
      </w:r>
      <w:r w:rsidRPr="0005362A">
        <w:rPr>
          <w:rFonts w:ascii="Times New Roman" w:hAnsi="Times New Roman" w:cs="Times New Roman"/>
          <w:sz w:val="24"/>
          <w:szCs w:val="24"/>
        </w:rPr>
        <w:t xml:space="preserve"> and </w:t>
      </w:r>
      <w:r w:rsidR="00715206" w:rsidRPr="0005362A">
        <w:rPr>
          <w:rFonts w:ascii="Times New Roman" w:hAnsi="Times New Roman" w:cs="Times New Roman"/>
          <w:sz w:val="24"/>
          <w:szCs w:val="24"/>
        </w:rPr>
        <w:t>as such they are</w:t>
      </w:r>
      <w:r w:rsidRPr="0005362A">
        <w:rPr>
          <w:rFonts w:ascii="Times New Roman" w:hAnsi="Times New Roman" w:cs="Times New Roman"/>
          <w:sz w:val="24"/>
          <w:szCs w:val="24"/>
        </w:rPr>
        <w:t xml:space="preserve"> classifi</w:t>
      </w:r>
      <w:r w:rsidR="00715206" w:rsidRPr="0005362A">
        <w:rPr>
          <w:rFonts w:ascii="Times New Roman" w:hAnsi="Times New Roman" w:cs="Times New Roman"/>
          <w:sz w:val="24"/>
          <w:szCs w:val="24"/>
        </w:rPr>
        <w:t>ed</w:t>
      </w:r>
      <w:r w:rsidRPr="0005362A">
        <w:rPr>
          <w:rFonts w:ascii="Times New Roman" w:hAnsi="Times New Roman" w:cs="Times New Roman"/>
          <w:sz w:val="24"/>
          <w:szCs w:val="24"/>
        </w:rPr>
        <w:t xml:space="preserve"> as Cambridge based. However, t</w:t>
      </w:r>
      <w:r w:rsidR="00715206" w:rsidRPr="0005362A">
        <w:rPr>
          <w:rFonts w:ascii="Times New Roman" w:hAnsi="Times New Roman" w:cs="Times New Roman"/>
          <w:sz w:val="24"/>
          <w:szCs w:val="24"/>
        </w:rPr>
        <w:t>o include their global figures</w:t>
      </w:r>
      <w:r w:rsidRPr="0005362A">
        <w:rPr>
          <w:rFonts w:ascii="Times New Roman" w:hAnsi="Times New Roman" w:cs="Times New Roman"/>
          <w:sz w:val="24"/>
          <w:szCs w:val="24"/>
        </w:rPr>
        <w:t xml:space="preserve"> would swamp the total employment and turnover of Cambridge based companies. Therefore, we have </w:t>
      </w:r>
      <w:r w:rsidR="00715206" w:rsidRPr="0005362A">
        <w:rPr>
          <w:rFonts w:ascii="Times New Roman" w:hAnsi="Times New Roman" w:cs="Times New Roman"/>
          <w:sz w:val="24"/>
          <w:szCs w:val="24"/>
        </w:rPr>
        <w:t xml:space="preserve">managed to obtain data for their local employment over the past </w:t>
      </w:r>
      <w:r w:rsidR="00100B52" w:rsidRPr="0005362A">
        <w:rPr>
          <w:rFonts w:ascii="Times New Roman" w:hAnsi="Times New Roman" w:cs="Times New Roman"/>
          <w:sz w:val="24"/>
          <w:szCs w:val="24"/>
        </w:rPr>
        <w:t>nine</w:t>
      </w:r>
      <w:r w:rsidR="00715206" w:rsidRPr="0005362A">
        <w:rPr>
          <w:rFonts w:ascii="Times New Roman" w:hAnsi="Times New Roman" w:cs="Times New Roman"/>
          <w:sz w:val="24"/>
          <w:szCs w:val="24"/>
        </w:rPr>
        <w:t xml:space="preserve"> years and have included this on the database.</w:t>
      </w:r>
    </w:p>
    <w:p w:rsidR="00573D00" w:rsidRPr="0005362A" w:rsidRDefault="00573D00">
      <w:pPr>
        <w:rPr>
          <w:rFonts w:ascii="Times New Roman" w:hAnsi="Times New Roman" w:cs="Times New Roman"/>
          <w:b/>
          <w:sz w:val="24"/>
          <w:szCs w:val="24"/>
        </w:rPr>
      </w:pPr>
    </w:p>
    <w:p w:rsidR="002E7B4D" w:rsidRPr="0005362A" w:rsidRDefault="002E7B4D">
      <w:pPr>
        <w:rPr>
          <w:rFonts w:ascii="Times New Roman" w:hAnsi="Times New Roman" w:cs="Times New Roman"/>
          <w:b/>
          <w:sz w:val="24"/>
          <w:szCs w:val="24"/>
        </w:rPr>
      </w:pPr>
      <w:r w:rsidRPr="0005362A">
        <w:rPr>
          <w:rFonts w:ascii="Times New Roman" w:hAnsi="Times New Roman" w:cs="Times New Roman"/>
          <w:b/>
          <w:sz w:val="24"/>
          <w:szCs w:val="24"/>
        </w:rPr>
        <w:t>Period covered</w:t>
      </w:r>
      <w:r w:rsidR="008A6E6D" w:rsidRPr="0005362A">
        <w:rPr>
          <w:rFonts w:ascii="Times New Roman" w:hAnsi="Times New Roman" w:cs="Times New Roman"/>
          <w:b/>
          <w:sz w:val="24"/>
          <w:szCs w:val="24"/>
        </w:rPr>
        <w:t xml:space="preserve"> and data collected</w:t>
      </w:r>
    </w:p>
    <w:p w:rsidR="00251A16" w:rsidRPr="0005362A" w:rsidRDefault="0045317D" w:rsidP="004850B6">
      <w:pPr>
        <w:spacing w:line="360" w:lineRule="auto"/>
        <w:rPr>
          <w:rFonts w:ascii="Times New Roman" w:hAnsi="Times New Roman" w:cs="Times New Roman"/>
          <w:sz w:val="24"/>
          <w:szCs w:val="24"/>
        </w:rPr>
      </w:pPr>
      <w:r w:rsidRPr="0005362A">
        <w:rPr>
          <w:rFonts w:ascii="Times New Roman" w:hAnsi="Times New Roman" w:cs="Times New Roman"/>
          <w:sz w:val="24"/>
          <w:szCs w:val="24"/>
        </w:rPr>
        <w:t>The 201</w:t>
      </w:r>
      <w:r w:rsidR="00715206" w:rsidRPr="0005362A">
        <w:rPr>
          <w:rFonts w:ascii="Times New Roman" w:hAnsi="Times New Roman" w:cs="Times New Roman"/>
          <w:sz w:val="24"/>
          <w:szCs w:val="24"/>
        </w:rPr>
        <w:t>9</w:t>
      </w:r>
      <w:r w:rsidRPr="0005362A">
        <w:rPr>
          <w:rFonts w:ascii="Times New Roman" w:hAnsi="Times New Roman" w:cs="Times New Roman"/>
          <w:sz w:val="24"/>
          <w:szCs w:val="24"/>
        </w:rPr>
        <w:t xml:space="preserve"> draw gathered data for </w:t>
      </w:r>
      <w:r w:rsidR="00715206" w:rsidRPr="0005362A">
        <w:rPr>
          <w:rFonts w:ascii="Times New Roman" w:hAnsi="Times New Roman" w:cs="Times New Roman"/>
          <w:sz w:val="24"/>
          <w:szCs w:val="24"/>
        </w:rPr>
        <w:t>nine</w:t>
      </w:r>
      <w:r w:rsidRPr="0005362A">
        <w:rPr>
          <w:rFonts w:ascii="Times New Roman" w:hAnsi="Times New Roman" w:cs="Times New Roman"/>
          <w:sz w:val="24"/>
          <w:szCs w:val="24"/>
        </w:rPr>
        <w:t xml:space="preserve"> years</w:t>
      </w:r>
      <w:r w:rsidR="00715206" w:rsidRPr="0005362A">
        <w:rPr>
          <w:rFonts w:ascii="Times New Roman" w:hAnsi="Times New Roman" w:cs="Times New Roman"/>
          <w:sz w:val="24"/>
          <w:szCs w:val="24"/>
        </w:rPr>
        <w:t xml:space="preserve"> from</w:t>
      </w:r>
      <w:r w:rsidR="00100B52" w:rsidRPr="0005362A">
        <w:rPr>
          <w:rFonts w:ascii="Times New Roman" w:hAnsi="Times New Roman" w:cs="Times New Roman"/>
          <w:sz w:val="24"/>
          <w:szCs w:val="24"/>
        </w:rPr>
        <w:t xml:space="preserve"> 2010/</w:t>
      </w:r>
      <w:r w:rsidRPr="0005362A">
        <w:rPr>
          <w:rFonts w:ascii="Times New Roman" w:hAnsi="Times New Roman" w:cs="Times New Roman"/>
          <w:sz w:val="24"/>
          <w:szCs w:val="24"/>
        </w:rPr>
        <w:t>11</w:t>
      </w:r>
      <w:r w:rsidR="00715206" w:rsidRPr="0005362A">
        <w:rPr>
          <w:rFonts w:ascii="Times New Roman" w:hAnsi="Times New Roman" w:cs="Times New Roman"/>
          <w:sz w:val="24"/>
          <w:szCs w:val="24"/>
        </w:rPr>
        <w:t xml:space="preserve"> to 2018/19.</w:t>
      </w:r>
      <w:r w:rsidRPr="0005362A">
        <w:rPr>
          <w:rFonts w:ascii="Times New Roman" w:hAnsi="Times New Roman" w:cs="Times New Roman"/>
          <w:sz w:val="24"/>
          <w:szCs w:val="24"/>
        </w:rPr>
        <w:t xml:space="preserve"> The year 201</w:t>
      </w:r>
      <w:r w:rsidR="00715206" w:rsidRPr="0005362A">
        <w:rPr>
          <w:rFonts w:ascii="Times New Roman" w:hAnsi="Times New Roman" w:cs="Times New Roman"/>
          <w:sz w:val="24"/>
          <w:szCs w:val="24"/>
        </w:rPr>
        <w:t>8</w:t>
      </w:r>
      <w:r w:rsidRPr="0005362A">
        <w:rPr>
          <w:rFonts w:ascii="Times New Roman" w:hAnsi="Times New Roman" w:cs="Times New Roman"/>
          <w:sz w:val="24"/>
          <w:szCs w:val="24"/>
        </w:rPr>
        <w:t>/1</w:t>
      </w:r>
      <w:r w:rsidR="00715206" w:rsidRPr="0005362A">
        <w:rPr>
          <w:rFonts w:ascii="Times New Roman" w:hAnsi="Times New Roman" w:cs="Times New Roman"/>
          <w:sz w:val="24"/>
          <w:szCs w:val="24"/>
        </w:rPr>
        <w:t>9</w:t>
      </w:r>
      <w:r w:rsidRPr="0005362A">
        <w:rPr>
          <w:rFonts w:ascii="Times New Roman" w:hAnsi="Times New Roman" w:cs="Times New Roman"/>
          <w:sz w:val="24"/>
          <w:szCs w:val="24"/>
        </w:rPr>
        <w:t xml:space="preserve"> includes data for companies for accounting year ends between 6</w:t>
      </w:r>
      <w:r w:rsidRPr="0005362A">
        <w:rPr>
          <w:rFonts w:ascii="Times New Roman" w:hAnsi="Times New Roman" w:cs="Times New Roman"/>
          <w:sz w:val="24"/>
          <w:szCs w:val="24"/>
          <w:vertAlign w:val="superscript"/>
        </w:rPr>
        <w:t>th</w:t>
      </w:r>
      <w:r w:rsidRPr="0005362A">
        <w:rPr>
          <w:rFonts w:ascii="Times New Roman" w:hAnsi="Times New Roman" w:cs="Times New Roman"/>
          <w:sz w:val="24"/>
          <w:szCs w:val="24"/>
        </w:rPr>
        <w:t xml:space="preserve"> April 201</w:t>
      </w:r>
      <w:r w:rsidR="00715206" w:rsidRPr="0005362A">
        <w:rPr>
          <w:rFonts w:ascii="Times New Roman" w:hAnsi="Times New Roman" w:cs="Times New Roman"/>
          <w:sz w:val="24"/>
          <w:szCs w:val="24"/>
        </w:rPr>
        <w:t>8</w:t>
      </w:r>
      <w:r w:rsidRPr="0005362A">
        <w:rPr>
          <w:rFonts w:ascii="Times New Roman" w:hAnsi="Times New Roman" w:cs="Times New Roman"/>
          <w:sz w:val="24"/>
          <w:szCs w:val="24"/>
        </w:rPr>
        <w:t xml:space="preserve"> and 5</w:t>
      </w:r>
      <w:r w:rsidRPr="0005362A">
        <w:rPr>
          <w:rFonts w:ascii="Times New Roman" w:hAnsi="Times New Roman" w:cs="Times New Roman"/>
          <w:sz w:val="24"/>
          <w:szCs w:val="24"/>
          <w:vertAlign w:val="superscript"/>
        </w:rPr>
        <w:t>th</w:t>
      </w:r>
      <w:r w:rsidRPr="0005362A">
        <w:rPr>
          <w:rFonts w:ascii="Times New Roman" w:hAnsi="Times New Roman" w:cs="Times New Roman"/>
          <w:sz w:val="24"/>
          <w:szCs w:val="24"/>
        </w:rPr>
        <w:t xml:space="preserve"> April 201</w:t>
      </w:r>
      <w:r w:rsidR="00715206" w:rsidRPr="0005362A">
        <w:rPr>
          <w:rFonts w:ascii="Times New Roman" w:hAnsi="Times New Roman" w:cs="Times New Roman"/>
          <w:sz w:val="24"/>
          <w:szCs w:val="24"/>
        </w:rPr>
        <w:t>9</w:t>
      </w:r>
      <w:r w:rsidRPr="0005362A">
        <w:rPr>
          <w:rFonts w:ascii="Times New Roman" w:hAnsi="Times New Roman" w:cs="Times New Roman"/>
          <w:sz w:val="24"/>
          <w:szCs w:val="24"/>
        </w:rPr>
        <w:t xml:space="preserve">. </w:t>
      </w:r>
      <w:r w:rsidR="00251A16" w:rsidRPr="0005362A">
        <w:rPr>
          <w:rFonts w:ascii="Times New Roman" w:hAnsi="Times New Roman" w:cs="Times New Roman"/>
          <w:sz w:val="24"/>
          <w:szCs w:val="24"/>
        </w:rPr>
        <w:t xml:space="preserve">It was decided to select any company in </w:t>
      </w:r>
      <w:r w:rsidR="00715206" w:rsidRPr="0005362A">
        <w:rPr>
          <w:rFonts w:ascii="Times New Roman" w:hAnsi="Times New Roman" w:cs="Times New Roman"/>
          <w:sz w:val="24"/>
          <w:szCs w:val="24"/>
        </w:rPr>
        <w:t xml:space="preserve">our </w:t>
      </w:r>
      <w:r w:rsidR="00251A16" w:rsidRPr="0005362A">
        <w:rPr>
          <w:rFonts w:ascii="Times New Roman" w:hAnsi="Times New Roman" w:cs="Times New Roman"/>
          <w:sz w:val="24"/>
          <w:szCs w:val="24"/>
        </w:rPr>
        <w:t>area</w:t>
      </w:r>
      <w:r w:rsidR="0091505B" w:rsidRPr="0005362A">
        <w:rPr>
          <w:rFonts w:ascii="Times New Roman" w:hAnsi="Times New Roman" w:cs="Times New Roman"/>
          <w:sz w:val="24"/>
          <w:szCs w:val="24"/>
        </w:rPr>
        <w:t>s</w:t>
      </w:r>
      <w:r w:rsidR="00251A16" w:rsidRPr="0005362A">
        <w:rPr>
          <w:rFonts w:ascii="Times New Roman" w:hAnsi="Times New Roman" w:cs="Times New Roman"/>
          <w:sz w:val="24"/>
          <w:szCs w:val="24"/>
        </w:rPr>
        <w:t xml:space="preserve"> that had be</w:t>
      </w:r>
      <w:r w:rsidR="009A311A" w:rsidRPr="0005362A">
        <w:rPr>
          <w:rFonts w:ascii="Times New Roman" w:hAnsi="Times New Roman" w:cs="Times New Roman"/>
          <w:sz w:val="24"/>
          <w:szCs w:val="24"/>
        </w:rPr>
        <w:t>e</w:t>
      </w:r>
      <w:r w:rsidR="00251A16" w:rsidRPr="0005362A">
        <w:rPr>
          <w:rFonts w:ascii="Times New Roman" w:hAnsi="Times New Roman" w:cs="Times New Roman"/>
          <w:sz w:val="24"/>
          <w:szCs w:val="24"/>
        </w:rPr>
        <w:t xml:space="preserve">n </w:t>
      </w:r>
      <w:r w:rsidR="0091505B" w:rsidRPr="0005362A">
        <w:rPr>
          <w:rFonts w:ascii="Times New Roman" w:hAnsi="Times New Roman" w:cs="Times New Roman"/>
          <w:sz w:val="24"/>
          <w:szCs w:val="24"/>
        </w:rPr>
        <w:t>operating</w:t>
      </w:r>
      <w:r w:rsidR="00251A16" w:rsidRPr="0005362A">
        <w:rPr>
          <w:rFonts w:ascii="Times New Roman" w:hAnsi="Times New Roman" w:cs="Times New Roman"/>
          <w:sz w:val="24"/>
          <w:szCs w:val="24"/>
        </w:rPr>
        <w:t xml:space="preserve"> in any of these </w:t>
      </w:r>
      <w:r w:rsidR="0091505B" w:rsidRPr="0005362A">
        <w:rPr>
          <w:rFonts w:ascii="Times New Roman" w:hAnsi="Times New Roman" w:cs="Times New Roman"/>
          <w:sz w:val="24"/>
          <w:szCs w:val="24"/>
        </w:rPr>
        <w:t>nine</w:t>
      </w:r>
      <w:r w:rsidR="00470D41" w:rsidRPr="0005362A">
        <w:rPr>
          <w:rFonts w:ascii="Times New Roman" w:hAnsi="Times New Roman" w:cs="Times New Roman"/>
          <w:sz w:val="24"/>
          <w:szCs w:val="24"/>
        </w:rPr>
        <w:t xml:space="preserve"> </w:t>
      </w:r>
      <w:r w:rsidR="00251A16" w:rsidRPr="0005362A">
        <w:rPr>
          <w:rFonts w:ascii="Times New Roman" w:hAnsi="Times New Roman" w:cs="Times New Roman"/>
          <w:sz w:val="24"/>
          <w:szCs w:val="24"/>
        </w:rPr>
        <w:t>years</w:t>
      </w:r>
      <w:r w:rsidR="00470D41" w:rsidRPr="0005362A">
        <w:rPr>
          <w:rFonts w:ascii="Times New Roman" w:hAnsi="Times New Roman" w:cs="Times New Roman"/>
          <w:sz w:val="24"/>
          <w:szCs w:val="24"/>
        </w:rPr>
        <w:t xml:space="preserve"> and these are included on the database</w:t>
      </w:r>
      <w:r w:rsidR="00251A16" w:rsidRPr="0005362A">
        <w:rPr>
          <w:rFonts w:ascii="Times New Roman" w:hAnsi="Times New Roman" w:cs="Times New Roman"/>
          <w:sz w:val="24"/>
          <w:szCs w:val="24"/>
        </w:rPr>
        <w:t>.</w:t>
      </w:r>
      <w:r w:rsidR="00470D41" w:rsidRPr="0005362A">
        <w:rPr>
          <w:rFonts w:ascii="Times New Roman" w:hAnsi="Times New Roman" w:cs="Times New Roman"/>
          <w:sz w:val="24"/>
          <w:szCs w:val="24"/>
        </w:rPr>
        <w:t xml:space="preserve"> However, the </w:t>
      </w:r>
      <w:r w:rsidR="0091505B" w:rsidRPr="0005362A">
        <w:rPr>
          <w:rFonts w:ascii="Times New Roman" w:hAnsi="Times New Roman" w:cs="Times New Roman"/>
          <w:sz w:val="24"/>
          <w:szCs w:val="24"/>
        </w:rPr>
        <w:t xml:space="preserve">Cambridge </w:t>
      </w:r>
      <w:r w:rsidR="00470D41" w:rsidRPr="0005362A">
        <w:rPr>
          <w:rFonts w:ascii="Times New Roman" w:hAnsi="Times New Roman" w:cs="Times New Roman"/>
          <w:sz w:val="24"/>
          <w:szCs w:val="24"/>
        </w:rPr>
        <w:t>Cluster shows only active companies, not those that have died, or moved away.</w:t>
      </w:r>
    </w:p>
    <w:p w:rsidR="00470D41" w:rsidRPr="0005362A" w:rsidRDefault="00470D41" w:rsidP="000B510E">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Since we have to wait for companies to audit and approve their accounts and then file them with Companies House, there is an inevitable lag in the data portrayed on the </w:t>
      </w:r>
      <w:r w:rsidR="00100B52" w:rsidRPr="0005362A">
        <w:rPr>
          <w:rFonts w:ascii="Times New Roman" w:hAnsi="Times New Roman" w:cs="Times New Roman"/>
          <w:sz w:val="24"/>
          <w:szCs w:val="24"/>
        </w:rPr>
        <w:t>Cambridge Cluster</w:t>
      </w:r>
      <w:r w:rsidRPr="0005362A">
        <w:rPr>
          <w:rFonts w:ascii="Times New Roman" w:hAnsi="Times New Roman" w:cs="Times New Roman"/>
          <w:sz w:val="24"/>
          <w:szCs w:val="24"/>
        </w:rPr>
        <w:t xml:space="preserve">. The annual update </w:t>
      </w:r>
      <w:proofErr w:type="gramStart"/>
      <w:r w:rsidRPr="0005362A">
        <w:rPr>
          <w:rFonts w:ascii="Times New Roman" w:hAnsi="Times New Roman" w:cs="Times New Roman"/>
          <w:sz w:val="24"/>
          <w:szCs w:val="24"/>
        </w:rPr>
        <w:t>is carried out</w:t>
      </w:r>
      <w:proofErr w:type="gramEnd"/>
      <w:r w:rsidRPr="0005362A">
        <w:rPr>
          <w:rFonts w:ascii="Times New Roman" w:hAnsi="Times New Roman" w:cs="Times New Roman"/>
          <w:sz w:val="24"/>
          <w:szCs w:val="24"/>
        </w:rPr>
        <w:t xml:space="preserve"> in the autumn and becomes available at the start of the following year.</w:t>
      </w:r>
    </w:p>
    <w:p w:rsidR="00B02090" w:rsidRPr="0005362A" w:rsidRDefault="00251A16" w:rsidP="000B510E">
      <w:pPr>
        <w:spacing w:line="360" w:lineRule="auto"/>
        <w:rPr>
          <w:rFonts w:ascii="Times New Roman" w:hAnsi="Times New Roman" w:cs="Times New Roman"/>
          <w:sz w:val="24"/>
          <w:szCs w:val="24"/>
        </w:rPr>
      </w:pPr>
      <w:proofErr w:type="gramStart"/>
      <w:r w:rsidRPr="0005362A">
        <w:rPr>
          <w:rFonts w:ascii="Times New Roman" w:hAnsi="Times New Roman" w:cs="Times New Roman"/>
          <w:sz w:val="24"/>
          <w:szCs w:val="24"/>
        </w:rPr>
        <w:t>The data gathered for each company included</w:t>
      </w:r>
      <w:r w:rsidR="00B02090" w:rsidRPr="0005362A">
        <w:rPr>
          <w:rFonts w:ascii="Times New Roman" w:hAnsi="Times New Roman" w:cs="Times New Roman"/>
          <w:sz w:val="24"/>
          <w:szCs w:val="24"/>
        </w:rPr>
        <w:t>:</w:t>
      </w:r>
      <w:r w:rsidRPr="0005362A">
        <w:rPr>
          <w:rFonts w:ascii="Times New Roman" w:hAnsi="Times New Roman" w:cs="Times New Roman"/>
          <w:sz w:val="24"/>
          <w:szCs w:val="24"/>
        </w:rPr>
        <w:t xml:space="preserve"> Company name</w:t>
      </w:r>
      <w:r w:rsidR="00B02090" w:rsidRPr="0005362A">
        <w:rPr>
          <w:rFonts w:ascii="Times New Roman" w:hAnsi="Times New Roman" w:cs="Times New Roman"/>
          <w:sz w:val="24"/>
          <w:szCs w:val="24"/>
        </w:rPr>
        <w:t xml:space="preserve">; </w:t>
      </w:r>
      <w:r w:rsidRPr="0005362A">
        <w:rPr>
          <w:rFonts w:ascii="Times New Roman" w:hAnsi="Times New Roman" w:cs="Times New Roman"/>
          <w:sz w:val="24"/>
          <w:szCs w:val="24"/>
        </w:rPr>
        <w:t>Registered number</w:t>
      </w:r>
      <w:r w:rsidR="00B02090" w:rsidRPr="0005362A">
        <w:rPr>
          <w:rFonts w:ascii="Times New Roman" w:hAnsi="Times New Roman" w:cs="Times New Roman"/>
          <w:sz w:val="24"/>
          <w:szCs w:val="24"/>
        </w:rPr>
        <w:t xml:space="preserve">; </w:t>
      </w:r>
      <w:r w:rsidRPr="0005362A">
        <w:rPr>
          <w:rFonts w:ascii="Times New Roman" w:hAnsi="Times New Roman" w:cs="Times New Roman"/>
          <w:sz w:val="24"/>
          <w:szCs w:val="24"/>
        </w:rPr>
        <w:t>Registered accounts type</w:t>
      </w:r>
      <w:r w:rsidR="00B02090" w:rsidRPr="0005362A">
        <w:rPr>
          <w:rFonts w:ascii="Times New Roman" w:hAnsi="Times New Roman" w:cs="Times New Roman"/>
          <w:sz w:val="24"/>
          <w:szCs w:val="24"/>
        </w:rPr>
        <w:t xml:space="preserve">; </w:t>
      </w:r>
      <w:r w:rsidRPr="0005362A">
        <w:rPr>
          <w:rFonts w:ascii="Times New Roman" w:hAnsi="Times New Roman" w:cs="Times New Roman"/>
          <w:sz w:val="24"/>
          <w:szCs w:val="24"/>
        </w:rPr>
        <w:t>Legal form</w:t>
      </w:r>
      <w:r w:rsidR="00B02090" w:rsidRPr="0005362A">
        <w:rPr>
          <w:rFonts w:ascii="Times New Roman" w:hAnsi="Times New Roman" w:cs="Times New Roman"/>
          <w:sz w:val="24"/>
          <w:szCs w:val="24"/>
        </w:rPr>
        <w:t xml:space="preserve">; </w:t>
      </w:r>
      <w:r w:rsidRPr="0005362A">
        <w:rPr>
          <w:rFonts w:ascii="Times New Roman" w:hAnsi="Times New Roman" w:cs="Times New Roman"/>
          <w:sz w:val="24"/>
          <w:szCs w:val="24"/>
        </w:rPr>
        <w:t>Current Market Cap</w:t>
      </w:r>
      <w:r w:rsidR="00B02090" w:rsidRPr="0005362A">
        <w:rPr>
          <w:rFonts w:ascii="Times New Roman" w:hAnsi="Times New Roman" w:cs="Times New Roman"/>
          <w:sz w:val="24"/>
          <w:szCs w:val="24"/>
        </w:rPr>
        <w:t xml:space="preserve">italisation; </w:t>
      </w:r>
      <w:r w:rsidRPr="0005362A">
        <w:rPr>
          <w:rFonts w:ascii="Times New Roman" w:hAnsi="Times New Roman" w:cs="Times New Roman"/>
          <w:sz w:val="24"/>
          <w:szCs w:val="24"/>
        </w:rPr>
        <w:t>Trade Description</w:t>
      </w:r>
      <w:r w:rsidR="00B02090" w:rsidRPr="0005362A">
        <w:rPr>
          <w:rFonts w:ascii="Times New Roman" w:hAnsi="Times New Roman" w:cs="Times New Roman"/>
          <w:sz w:val="24"/>
          <w:szCs w:val="24"/>
        </w:rPr>
        <w:t xml:space="preserve">; </w:t>
      </w:r>
      <w:r w:rsidR="00890FC8" w:rsidRPr="0005362A">
        <w:rPr>
          <w:rFonts w:ascii="Times New Roman" w:hAnsi="Times New Roman" w:cs="Times New Roman"/>
          <w:sz w:val="24"/>
          <w:szCs w:val="24"/>
        </w:rPr>
        <w:t>its Sector according to the Standard Industrial Classification (</w:t>
      </w:r>
      <w:r w:rsidRPr="0005362A">
        <w:rPr>
          <w:rFonts w:ascii="Times New Roman" w:hAnsi="Times New Roman" w:cs="Times New Roman"/>
          <w:sz w:val="24"/>
          <w:szCs w:val="24"/>
        </w:rPr>
        <w:t>SIC</w:t>
      </w:r>
      <w:r w:rsidR="00890FC8" w:rsidRPr="0005362A">
        <w:rPr>
          <w:rFonts w:ascii="Times New Roman" w:hAnsi="Times New Roman" w:cs="Times New Roman"/>
          <w:sz w:val="24"/>
          <w:szCs w:val="24"/>
        </w:rPr>
        <w:t>)</w:t>
      </w:r>
      <w:r w:rsidRPr="0005362A">
        <w:rPr>
          <w:rFonts w:ascii="Times New Roman" w:hAnsi="Times New Roman" w:cs="Times New Roman"/>
          <w:sz w:val="24"/>
          <w:szCs w:val="24"/>
        </w:rPr>
        <w:t xml:space="preserve"> 2007</w:t>
      </w:r>
      <w:r w:rsidR="00B02090" w:rsidRPr="0005362A">
        <w:rPr>
          <w:rFonts w:ascii="Times New Roman" w:hAnsi="Times New Roman" w:cs="Times New Roman"/>
          <w:sz w:val="24"/>
          <w:szCs w:val="24"/>
        </w:rPr>
        <w:t xml:space="preserve">; </w:t>
      </w:r>
      <w:r w:rsidRPr="0005362A">
        <w:rPr>
          <w:rFonts w:ascii="Times New Roman" w:hAnsi="Times New Roman" w:cs="Times New Roman"/>
          <w:sz w:val="24"/>
          <w:szCs w:val="24"/>
        </w:rPr>
        <w:t>Peer Group</w:t>
      </w:r>
      <w:r w:rsidR="00B02090" w:rsidRPr="0005362A">
        <w:rPr>
          <w:rFonts w:ascii="Times New Roman" w:hAnsi="Times New Roman" w:cs="Times New Roman"/>
          <w:sz w:val="24"/>
          <w:szCs w:val="24"/>
        </w:rPr>
        <w:t xml:space="preserve">; </w:t>
      </w:r>
      <w:r w:rsidRPr="0005362A">
        <w:rPr>
          <w:rFonts w:ascii="Times New Roman" w:hAnsi="Times New Roman" w:cs="Times New Roman"/>
          <w:sz w:val="24"/>
          <w:szCs w:val="24"/>
        </w:rPr>
        <w:t>IPO date</w:t>
      </w:r>
      <w:r w:rsidR="00B02090" w:rsidRPr="0005362A">
        <w:rPr>
          <w:rFonts w:ascii="Times New Roman" w:hAnsi="Times New Roman" w:cs="Times New Roman"/>
          <w:sz w:val="24"/>
          <w:szCs w:val="24"/>
        </w:rPr>
        <w:t xml:space="preserve">; </w:t>
      </w:r>
      <w:r w:rsidR="00890FC8" w:rsidRPr="0005362A">
        <w:rPr>
          <w:rFonts w:ascii="Times New Roman" w:hAnsi="Times New Roman" w:cs="Times New Roman"/>
          <w:sz w:val="24"/>
          <w:szCs w:val="24"/>
        </w:rPr>
        <w:t xml:space="preserve">current </w:t>
      </w:r>
      <w:r w:rsidRPr="0005362A">
        <w:rPr>
          <w:rFonts w:ascii="Times New Roman" w:hAnsi="Times New Roman" w:cs="Times New Roman"/>
          <w:sz w:val="24"/>
          <w:szCs w:val="24"/>
        </w:rPr>
        <w:t>Immediate Shareholder information</w:t>
      </w:r>
      <w:r w:rsidR="00B02090" w:rsidRPr="0005362A">
        <w:rPr>
          <w:rFonts w:ascii="Times New Roman" w:hAnsi="Times New Roman" w:cs="Times New Roman"/>
          <w:sz w:val="24"/>
          <w:szCs w:val="24"/>
        </w:rPr>
        <w:t xml:space="preserve">; </w:t>
      </w:r>
      <w:r w:rsidR="00890FC8" w:rsidRPr="0005362A">
        <w:rPr>
          <w:rFonts w:ascii="Times New Roman" w:hAnsi="Times New Roman" w:cs="Times New Roman"/>
          <w:sz w:val="24"/>
          <w:szCs w:val="24"/>
        </w:rPr>
        <w:t xml:space="preserve">current </w:t>
      </w:r>
      <w:r w:rsidRPr="0005362A">
        <w:rPr>
          <w:rFonts w:ascii="Times New Roman" w:hAnsi="Times New Roman" w:cs="Times New Roman"/>
          <w:sz w:val="24"/>
          <w:szCs w:val="24"/>
        </w:rPr>
        <w:t>Domestic and Global ultimate owner</w:t>
      </w:r>
      <w:r w:rsidR="00B02090" w:rsidRPr="0005362A">
        <w:rPr>
          <w:rFonts w:ascii="Times New Roman" w:hAnsi="Times New Roman" w:cs="Times New Roman"/>
          <w:sz w:val="24"/>
          <w:szCs w:val="24"/>
        </w:rPr>
        <w:t xml:space="preserve">; </w:t>
      </w:r>
      <w:r w:rsidRPr="0005362A">
        <w:rPr>
          <w:rFonts w:ascii="Times New Roman" w:hAnsi="Times New Roman" w:cs="Times New Roman"/>
          <w:sz w:val="24"/>
          <w:szCs w:val="24"/>
        </w:rPr>
        <w:t>Registered office address and postcode</w:t>
      </w:r>
      <w:r w:rsidR="00B02090" w:rsidRPr="0005362A">
        <w:rPr>
          <w:rFonts w:ascii="Times New Roman" w:hAnsi="Times New Roman" w:cs="Times New Roman"/>
          <w:sz w:val="24"/>
          <w:szCs w:val="24"/>
        </w:rPr>
        <w:t xml:space="preserve">; </w:t>
      </w:r>
      <w:r w:rsidRPr="0005362A">
        <w:rPr>
          <w:rFonts w:ascii="Times New Roman" w:hAnsi="Times New Roman" w:cs="Times New Roman"/>
          <w:sz w:val="24"/>
          <w:szCs w:val="24"/>
        </w:rPr>
        <w:t>Primary trading address &amp; employment</w:t>
      </w:r>
      <w:r w:rsidR="00B02090" w:rsidRPr="0005362A">
        <w:rPr>
          <w:rFonts w:ascii="Times New Roman" w:hAnsi="Times New Roman" w:cs="Times New Roman"/>
          <w:sz w:val="24"/>
          <w:szCs w:val="24"/>
        </w:rPr>
        <w:t xml:space="preserve"> when provided; and </w:t>
      </w:r>
      <w:r w:rsidRPr="0005362A">
        <w:rPr>
          <w:rFonts w:ascii="Times New Roman" w:hAnsi="Times New Roman" w:cs="Times New Roman"/>
          <w:sz w:val="24"/>
          <w:szCs w:val="24"/>
        </w:rPr>
        <w:t>Other trading address in Cambridge area</w:t>
      </w:r>
      <w:r w:rsidR="00B02090" w:rsidRPr="0005362A">
        <w:rPr>
          <w:rFonts w:ascii="Times New Roman" w:hAnsi="Times New Roman" w:cs="Times New Roman"/>
          <w:sz w:val="24"/>
          <w:szCs w:val="24"/>
        </w:rPr>
        <w:t xml:space="preserve"> and employment when provided.</w:t>
      </w:r>
      <w:proofErr w:type="gramEnd"/>
    </w:p>
    <w:p w:rsidR="00251A16" w:rsidRPr="0005362A" w:rsidRDefault="00B02090" w:rsidP="000B510E">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The financial information included: </w:t>
      </w:r>
      <w:r w:rsidR="00251A16" w:rsidRPr="0005362A">
        <w:rPr>
          <w:rFonts w:ascii="Times New Roman" w:hAnsi="Times New Roman" w:cs="Times New Roman"/>
          <w:sz w:val="24"/>
          <w:szCs w:val="24"/>
        </w:rPr>
        <w:t xml:space="preserve">Accounting date; total assets; employment; and turnover for each of the </w:t>
      </w:r>
      <w:r w:rsidR="0091505B" w:rsidRPr="0005362A">
        <w:rPr>
          <w:rFonts w:ascii="Times New Roman" w:hAnsi="Times New Roman" w:cs="Times New Roman"/>
          <w:sz w:val="24"/>
          <w:szCs w:val="24"/>
        </w:rPr>
        <w:t>nine</w:t>
      </w:r>
      <w:r w:rsidR="00251A16" w:rsidRPr="0005362A">
        <w:rPr>
          <w:rFonts w:ascii="Times New Roman" w:hAnsi="Times New Roman" w:cs="Times New Roman"/>
          <w:sz w:val="24"/>
          <w:szCs w:val="24"/>
        </w:rPr>
        <w:t xml:space="preserve"> years if available.</w:t>
      </w:r>
      <w:r w:rsidRPr="0005362A">
        <w:rPr>
          <w:rFonts w:ascii="Times New Roman" w:hAnsi="Times New Roman" w:cs="Times New Roman"/>
          <w:sz w:val="24"/>
          <w:szCs w:val="24"/>
        </w:rPr>
        <w:t xml:space="preserve"> </w:t>
      </w:r>
      <w:r w:rsidR="00470D41" w:rsidRPr="0005362A">
        <w:rPr>
          <w:rFonts w:ascii="Times New Roman" w:hAnsi="Times New Roman" w:cs="Times New Roman"/>
          <w:sz w:val="24"/>
          <w:szCs w:val="24"/>
        </w:rPr>
        <w:t xml:space="preserve">It should be noted that employment represents the average number of employees (including part-time) over the accounting year. </w:t>
      </w:r>
      <w:r w:rsidR="00251A16" w:rsidRPr="0005362A">
        <w:rPr>
          <w:rFonts w:ascii="Times New Roman" w:hAnsi="Times New Roman" w:cs="Times New Roman"/>
          <w:sz w:val="24"/>
          <w:szCs w:val="24"/>
        </w:rPr>
        <w:t xml:space="preserve">All changes of </w:t>
      </w:r>
      <w:r w:rsidR="00251A16" w:rsidRPr="0005362A">
        <w:rPr>
          <w:rFonts w:ascii="Times New Roman" w:hAnsi="Times New Roman" w:cs="Times New Roman"/>
          <w:sz w:val="24"/>
          <w:szCs w:val="24"/>
        </w:rPr>
        <w:lastRenderedPageBreak/>
        <w:t xml:space="preserve">accounting dates were identified and </w:t>
      </w:r>
      <w:r w:rsidRPr="0005362A">
        <w:rPr>
          <w:rFonts w:ascii="Times New Roman" w:hAnsi="Times New Roman" w:cs="Times New Roman"/>
          <w:sz w:val="24"/>
          <w:szCs w:val="24"/>
        </w:rPr>
        <w:t>adjustments were made where necessary to annualise the accounting information.</w:t>
      </w:r>
    </w:p>
    <w:p w:rsidR="00470D41" w:rsidRPr="0005362A" w:rsidRDefault="00470D41" w:rsidP="000B510E">
      <w:pPr>
        <w:spacing w:line="360" w:lineRule="auto"/>
        <w:rPr>
          <w:rFonts w:ascii="Times New Roman" w:hAnsi="Times New Roman" w:cs="Times New Roman"/>
          <w:sz w:val="24"/>
          <w:szCs w:val="24"/>
        </w:rPr>
      </w:pPr>
      <w:r w:rsidRPr="0005362A">
        <w:rPr>
          <w:rFonts w:ascii="Times New Roman" w:hAnsi="Times New Roman" w:cs="Times New Roman"/>
          <w:sz w:val="24"/>
          <w:szCs w:val="24"/>
        </w:rPr>
        <w:t>Some companies will move their trading activity between holding companies and subsidiaries. Where appropriate</w:t>
      </w:r>
      <w:r w:rsidR="003B147B" w:rsidRPr="0005362A">
        <w:rPr>
          <w:rFonts w:ascii="Times New Roman" w:hAnsi="Times New Roman" w:cs="Times New Roman"/>
          <w:sz w:val="24"/>
          <w:szCs w:val="24"/>
        </w:rPr>
        <w:t xml:space="preserve"> (and rather than showing an artificial death and birth) the past data for the former company is attached to the new company to give a continuous flow of annual data.</w:t>
      </w:r>
    </w:p>
    <w:p w:rsidR="000B510E" w:rsidRPr="0005362A" w:rsidRDefault="000B510E" w:rsidP="000B510E">
      <w:pPr>
        <w:rPr>
          <w:rFonts w:ascii="Times New Roman" w:hAnsi="Times New Roman" w:cs="Times New Roman"/>
          <w:b/>
          <w:sz w:val="24"/>
          <w:szCs w:val="24"/>
        </w:rPr>
      </w:pPr>
    </w:p>
    <w:p w:rsidR="00B02090" w:rsidRPr="0005362A" w:rsidRDefault="00B02090" w:rsidP="000B510E">
      <w:pPr>
        <w:rPr>
          <w:rFonts w:ascii="Times New Roman" w:hAnsi="Times New Roman" w:cs="Times New Roman"/>
          <w:b/>
          <w:sz w:val="24"/>
          <w:szCs w:val="24"/>
        </w:rPr>
      </w:pPr>
      <w:r w:rsidRPr="0005362A">
        <w:rPr>
          <w:rFonts w:ascii="Times New Roman" w:hAnsi="Times New Roman" w:cs="Times New Roman"/>
          <w:b/>
          <w:sz w:val="24"/>
          <w:szCs w:val="24"/>
        </w:rPr>
        <w:t>Treatment of parents and subsidiaries</w:t>
      </w:r>
    </w:p>
    <w:p w:rsidR="00B02090" w:rsidRPr="0005362A" w:rsidRDefault="00B02090" w:rsidP="00821FEB">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This is probably the most difficult aspect of building the database and requires judgements to </w:t>
      </w:r>
      <w:proofErr w:type="gramStart"/>
      <w:r w:rsidRPr="0005362A">
        <w:rPr>
          <w:rFonts w:ascii="Times New Roman" w:hAnsi="Times New Roman" w:cs="Times New Roman"/>
          <w:sz w:val="24"/>
          <w:szCs w:val="24"/>
        </w:rPr>
        <w:t>be made</w:t>
      </w:r>
      <w:proofErr w:type="gramEnd"/>
      <w:r w:rsidRPr="0005362A">
        <w:rPr>
          <w:rFonts w:ascii="Times New Roman" w:hAnsi="Times New Roman" w:cs="Times New Roman"/>
          <w:sz w:val="24"/>
          <w:szCs w:val="24"/>
        </w:rPr>
        <w:t xml:space="preserve">. First, </w:t>
      </w:r>
      <w:r w:rsidR="00EC383B" w:rsidRPr="0005362A">
        <w:rPr>
          <w:rFonts w:ascii="Times New Roman" w:hAnsi="Times New Roman" w:cs="Times New Roman"/>
          <w:sz w:val="24"/>
          <w:szCs w:val="24"/>
        </w:rPr>
        <w:t xml:space="preserve">Cambridge based </w:t>
      </w:r>
      <w:r w:rsidRPr="0005362A">
        <w:rPr>
          <w:rFonts w:ascii="Times New Roman" w:hAnsi="Times New Roman" w:cs="Times New Roman"/>
          <w:sz w:val="24"/>
          <w:szCs w:val="24"/>
        </w:rPr>
        <w:t xml:space="preserve">companies with no parent and no subsidiaries on the database can be </w:t>
      </w:r>
      <w:r w:rsidR="00135DCA" w:rsidRPr="0005362A">
        <w:rPr>
          <w:rFonts w:ascii="Times New Roman" w:hAnsi="Times New Roman" w:cs="Times New Roman"/>
          <w:sz w:val="24"/>
          <w:szCs w:val="24"/>
        </w:rPr>
        <w:t>retained in the dataset</w:t>
      </w:r>
      <w:r w:rsidR="00EC383B" w:rsidRPr="0005362A">
        <w:rPr>
          <w:rFonts w:ascii="Times New Roman" w:hAnsi="Times New Roman" w:cs="Times New Roman"/>
          <w:sz w:val="24"/>
          <w:szCs w:val="24"/>
        </w:rPr>
        <w:t xml:space="preserve">. Second, </w:t>
      </w:r>
      <w:r w:rsidR="00135DCA" w:rsidRPr="0005362A">
        <w:rPr>
          <w:rFonts w:ascii="Times New Roman" w:hAnsi="Times New Roman" w:cs="Times New Roman"/>
          <w:sz w:val="24"/>
          <w:szCs w:val="24"/>
        </w:rPr>
        <w:t xml:space="preserve">for the remaining companies, </w:t>
      </w:r>
      <w:r w:rsidR="00EC383B" w:rsidRPr="0005362A">
        <w:rPr>
          <w:rFonts w:ascii="Times New Roman" w:hAnsi="Times New Roman" w:cs="Times New Roman"/>
          <w:sz w:val="24"/>
          <w:szCs w:val="24"/>
        </w:rPr>
        <w:t xml:space="preserve">all parents and their subsidiaries are gathered together. Third, if the parent is on the database and includes the information about its subsidiaries in its consolidated accounts, then the subsidiaries are dropped and only the parent is retained on the database. Fourth, for those companies with a parent that is a holding company and does not report the consolidated accounts for itself and its subsidiaries, the parent company is removed from the database and the subsidiaries are retained. Fifth, the same procedure is carried out for Cambridge active companies. This means that it is possible to have a parent as Cambridge active </w:t>
      </w:r>
      <w:r w:rsidR="003B374E" w:rsidRPr="0005362A">
        <w:rPr>
          <w:rFonts w:ascii="Times New Roman" w:hAnsi="Times New Roman" w:cs="Times New Roman"/>
          <w:sz w:val="24"/>
          <w:szCs w:val="24"/>
        </w:rPr>
        <w:t xml:space="preserve">(e.g. AstraZeneca) </w:t>
      </w:r>
      <w:r w:rsidR="00EC383B" w:rsidRPr="0005362A">
        <w:rPr>
          <w:rFonts w:ascii="Times New Roman" w:hAnsi="Times New Roman" w:cs="Times New Roman"/>
          <w:sz w:val="24"/>
          <w:szCs w:val="24"/>
        </w:rPr>
        <w:t xml:space="preserve">and its subsidiaries </w:t>
      </w:r>
      <w:r w:rsidR="003B374E" w:rsidRPr="0005362A">
        <w:rPr>
          <w:rFonts w:ascii="Times New Roman" w:hAnsi="Times New Roman" w:cs="Times New Roman"/>
          <w:sz w:val="24"/>
          <w:szCs w:val="24"/>
        </w:rPr>
        <w:t xml:space="preserve">(e.g. Medimmune) </w:t>
      </w:r>
      <w:r w:rsidR="00EC383B" w:rsidRPr="0005362A">
        <w:rPr>
          <w:rFonts w:ascii="Times New Roman" w:hAnsi="Times New Roman" w:cs="Times New Roman"/>
          <w:sz w:val="24"/>
          <w:szCs w:val="24"/>
        </w:rPr>
        <w:t>as Cambridge based</w:t>
      </w:r>
      <w:r w:rsidR="005A15FE" w:rsidRPr="0005362A">
        <w:rPr>
          <w:rFonts w:ascii="Times New Roman" w:hAnsi="Times New Roman" w:cs="Times New Roman"/>
          <w:sz w:val="24"/>
          <w:szCs w:val="24"/>
        </w:rPr>
        <w:t xml:space="preserve"> since this will not involve double-counting of financial data</w:t>
      </w:r>
      <w:r w:rsidR="00EC383B" w:rsidRPr="0005362A">
        <w:rPr>
          <w:rFonts w:ascii="Times New Roman" w:hAnsi="Times New Roman" w:cs="Times New Roman"/>
          <w:sz w:val="24"/>
          <w:szCs w:val="24"/>
        </w:rPr>
        <w:t>.</w:t>
      </w:r>
    </w:p>
    <w:p w:rsidR="00057ABF" w:rsidRPr="0005362A" w:rsidRDefault="005A15FE" w:rsidP="00821FEB">
      <w:pPr>
        <w:spacing w:line="360" w:lineRule="auto"/>
        <w:rPr>
          <w:rFonts w:ascii="Times New Roman" w:hAnsi="Times New Roman" w:cs="Times New Roman"/>
          <w:sz w:val="24"/>
          <w:szCs w:val="24"/>
        </w:rPr>
      </w:pPr>
      <w:r w:rsidRPr="0005362A">
        <w:rPr>
          <w:rFonts w:ascii="Times New Roman" w:hAnsi="Times New Roman" w:cs="Times New Roman"/>
          <w:sz w:val="24"/>
          <w:szCs w:val="24"/>
        </w:rPr>
        <w:t>There are also cases where a company ceases to trade because it transfers its activities to a new company registration. This would show up on the database as a death and a birth</w:t>
      </w:r>
      <w:r w:rsidR="00890FC8" w:rsidRPr="0005362A">
        <w:rPr>
          <w:rFonts w:ascii="Times New Roman" w:hAnsi="Times New Roman" w:cs="Times New Roman"/>
          <w:sz w:val="24"/>
          <w:szCs w:val="24"/>
        </w:rPr>
        <w:t xml:space="preserve"> whilst no real change has occurred in its economic activity. We have attempted to identify such cases and to show the company as continuing. Another problem is the acquisition of a Cambridge based company by a company from outside the area. In some cases the Cambridge based company may continue to trade and report as before, but in other cases it may be wound up despite its activity in Cambridge being unchanged. We continue to work on this latter </w:t>
      </w:r>
      <w:proofErr w:type="gramStart"/>
      <w:r w:rsidR="00890FC8" w:rsidRPr="0005362A">
        <w:rPr>
          <w:rFonts w:ascii="Times New Roman" w:hAnsi="Times New Roman" w:cs="Times New Roman"/>
          <w:sz w:val="24"/>
          <w:szCs w:val="24"/>
        </w:rPr>
        <w:t>problem which</w:t>
      </w:r>
      <w:proofErr w:type="gramEnd"/>
      <w:r w:rsidR="00890FC8" w:rsidRPr="0005362A">
        <w:rPr>
          <w:rFonts w:ascii="Times New Roman" w:hAnsi="Times New Roman" w:cs="Times New Roman"/>
          <w:sz w:val="24"/>
          <w:szCs w:val="24"/>
        </w:rPr>
        <w:t xml:space="preserve"> will be helped if this database is maintained over time so that these acquisitions can be tracked.</w:t>
      </w:r>
    </w:p>
    <w:p w:rsidR="005A15FE" w:rsidRPr="0005362A" w:rsidRDefault="00057ABF" w:rsidP="00821FEB">
      <w:pPr>
        <w:spacing w:line="360" w:lineRule="auto"/>
        <w:rPr>
          <w:rFonts w:ascii="Times New Roman" w:hAnsi="Times New Roman" w:cs="Times New Roman"/>
          <w:sz w:val="24"/>
          <w:szCs w:val="24"/>
        </w:rPr>
      </w:pPr>
      <w:r w:rsidRPr="0005362A">
        <w:rPr>
          <w:rFonts w:ascii="Times New Roman" w:hAnsi="Times New Roman" w:cs="Times New Roman"/>
          <w:sz w:val="24"/>
          <w:szCs w:val="24"/>
        </w:rPr>
        <w:lastRenderedPageBreak/>
        <w:t xml:space="preserve">Marshall of Cambridge is a special case and </w:t>
      </w:r>
      <w:proofErr w:type="gramStart"/>
      <w:r w:rsidRPr="0005362A">
        <w:rPr>
          <w:rFonts w:ascii="Times New Roman" w:hAnsi="Times New Roman" w:cs="Times New Roman"/>
          <w:sz w:val="24"/>
          <w:szCs w:val="24"/>
        </w:rPr>
        <w:t>is treated</w:t>
      </w:r>
      <w:proofErr w:type="gramEnd"/>
      <w:r w:rsidRPr="0005362A">
        <w:rPr>
          <w:rFonts w:ascii="Times New Roman" w:hAnsi="Times New Roman" w:cs="Times New Roman"/>
          <w:sz w:val="24"/>
          <w:szCs w:val="24"/>
        </w:rPr>
        <w:t xml:space="preserve"> as such. Part of the business, Marshall Motor Holdings PLC has a stock market listing and so this is separated from the rest of the business (largely Marshall Aerospace). We treat the former as non-KI and the latter as KI.</w:t>
      </w:r>
    </w:p>
    <w:p w:rsidR="00821FEB" w:rsidRPr="0005362A" w:rsidRDefault="00821FEB" w:rsidP="00821FEB">
      <w:pPr>
        <w:rPr>
          <w:rFonts w:ascii="Times New Roman" w:hAnsi="Times New Roman" w:cs="Times New Roman"/>
          <w:b/>
          <w:sz w:val="24"/>
          <w:szCs w:val="24"/>
        </w:rPr>
      </w:pPr>
    </w:p>
    <w:p w:rsidR="00B02090" w:rsidRPr="0005362A" w:rsidRDefault="00B02090">
      <w:pPr>
        <w:rPr>
          <w:rFonts w:ascii="Times New Roman" w:hAnsi="Times New Roman" w:cs="Times New Roman"/>
          <w:b/>
          <w:sz w:val="24"/>
          <w:szCs w:val="24"/>
        </w:rPr>
      </w:pPr>
      <w:r w:rsidRPr="0005362A">
        <w:rPr>
          <w:rFonts w:ascii="Times New Roman" w:hAnsi="Times New Roman" w:cs="Times New Roman"/>
          <w:b/>
          <w:sz w:val="24"/>
          <w:szCs w:val="24"/>
        </w:rPr>
        <w:t>Sector reclassifications</w:t>
      </w:r>
    </w:p>
    <w:p w:rsidR="00B02090" w:rsidRPr="0005362A" w:rsidRDefault="001743EF" w:rsidP="004850B6">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Companies are classified into their principal activity. </w:t>
      </w:r>
      <w:r w:rsidR="00890FC8" w:rsidRPr="0005362A">
        <w:rPr>
          <w:rFonts w:ascii="Times New Roman" w:hAnsi="Times New Roman" w:cs="Times New Roman"/>
          <w:sz w:val="24"/>
          <w:szCs w:val="24"/>
        </w:rPr>
        <w:t xml:space="preserve">The SICs for the companies are self-reported. </w:t>
      </w:r>
      <w:r w:rsidR="009A311A" w:rsidRPr="0005362A">
        <w:rPr>
          <w:rFonts w:ascii="Times New Roman" w:hAnsi="Times New Roman" w:cs="Times New Roman"/>
          <w:sz w:val="24"/>
          <w:szCs w:val="24"/>
        </w:rPr>
        <w:t>Several hundred companies had not reported their SIC. In these cases their activity descriptions and their names (and occasionally internet searches) allowed us to assign SICs to them.</w:t>
      </w:r>
    </w:p>
    <w:p w:rsidR="009A311A" w:rsidRPr="0005362A" w:rsidRDefault="009A311A" w:rsidP="004850B6">
      <w:pPr>
        <w:spacing w:line="360" w:lineRule="auto"/>
        <w:rPr>
          <w:rFonts w:ascii="Times New Roman" w:hAnsi="Times New Roman" w:cs="Times New Roman"/>
          <w:sz w:val="24"/>
          <w:szCs w:val="24"/>
        </w:rPr>
      </w:pPr>
      <w:r w:rsidRPr="0005362A">
        <w:rPr>
          <w:rFonts w:ascii="Times New Roman" w:hAnsi="Times New Roman" w:cs="Times New Roman"/>
          <w:sz w:val="24"/>
          <w:szCs w:val="24"/>
        </w:rPr>
        <w:t>Another group of companies were assigned to generic activities such as ‘head offices’ or ‘holding companies’. These were reassigned into SICs that represented their economic act</w:t>
      </w:r>
      <w:r w:rsidR="000A2D9B" w:rsidRPr="0005362A">
        <w:rPr>
          <w:rFonts w:ascii="Times New Roman" w:hAnsi="Times New Roman" w:cs="Times New Roman"/>
          <w:sz w:val="24"/>
          <w:szCs w:val="24"/>
        </w:rPr>
        <w:t>ivities.</w:t>
      </w:r>
    </w:p>
    <w:p w:rsidR="003757A6" w:rsidRPr="0005362A" w:rsidRDefault="000E2B6B" w:rsidP="004850B6">
      <w:pPr>
        <w:spacing w:line="360" w:lineRule="auto"/>
        <w:rPr>
          <w:rFonts w:ascii="Times New Roman" w:hAnsi="Times New Roman" w:cs="Times New Roman"/>
          <w:sz w:val="24"/>
          <w:szCs w:val="24"/>
        </w:rPr>
      </w:pPr>
      <w:r w:rsidRPr="0005362A">
        <w:rPr>
          <w:rFonts w:ascii="Times New Roman" w:hAnsi="Times New Roman" w:cs="Times New Roman"/>
          <w:sz w:val="24"/>
          <w:szCs w:val="24"/>
        </w:rPr>
        <w:t>We decided</w:t>
      </w:r>
      <w:r w:rsidR="009A311A" w:rsidRPr="0005362A">
        <w:rPr>
          <w:rFonts w:ascii="Times New Roman" w:hAnsi="Times New Roman" w:cs="Times New Roman"/>
          <w:sz w:val="24"/>
          <w:szCs w:val="24"/>
        </w:rPr>
        <w:t xml:space="preserve"> to have ‘Life Science and Hea</w:t>
      </w:r>
      <w:r w:rsidR="001B4762" w:rsidRPr="0005362A">
        <w:rPr>
          <w:rFonts w:ascii="Times New Roman" w:hAnsi="Times New Roman" w:cs="Times New Roman"/>
          <w:sz w:val="24"/>
          <w:szCs w:val="24"/>
        </w:rPr>
        <w:t>l</w:t>
      </w:r>
      <w:r w:rsidR="009A311A" w:rsidRPr="0005362A">
        <w:rPr>
          <w:rFonts w:ascii="Times New Roman" w:hAnsi="Times New Roman" w:cs="Times New Roman"/>
          <w:sz w:val="24"/>
          <w:szCs w:val="24"/>
        </w:rPr>
        <w:t>thcare</w:t>
      </w:r>
      <w:r w:rsidRPr="0005362A">
        <w:rPr>
          <w:rFonts w:ascii="Times New Roman" w:hAnsi="Times New Roman" w:cs="Times New Roman"/>
          <w:sz w:val="24"/>
          <w:szCs w:val="24"/>
        </w:rPr>
        <w:t>’ and ‘Information Technology and Telecoms’ as two of o</w:t>
      </w:r>
      <w:r w:rsidR="00135DCA" w:rsidRPr="0005362A">
        <w:rPr>
          <w:rFonts w:ascii="Times New Roman" w:hAnsi="Times New Roman" w:cs="Times New Roman"/>
          <w:sz w:val="24"/>
          <w:szCs w:val="24"/>
        </w:rPr>
        <w:t>u</w:t>
      </w:r>
      <w:r w:rsidRPr="0005362A">
        <w:rPr>
          <w:rFonts w:ascii="Times New Roman" w:hAnsi="Times New Roman" w:cs="Times New Roman"/>
          <w:sz w:val="24"/>
          <w:szCs w:val="24"/>
        </w:rPr>
        <w:t>r sectors owing to their importance in the Cambridge region. This involved identifying these businesses across a wide variety of SICs. We were helped in achieving this (and in other decisions) by an expert panel of local business representatives and economic consultants.</w:t>
      </w:r>
    </w:p>
    <w:p w:rsidR="00890FC8" w:rsidRPr="0005362A" w:rsidRDefault="00821FEB" w:rsidP="004850B6">
      <w:pPr>
        <w:spacing w:line="360" w:lineRule="auto"/>
        <w:rPr>
          <w:rFonts w:ascii="Times New Roman" w:hAnsi="Times New Roman" w:cs="Times New Roman"/>
          <w:sz w:val="24"/>
          <w:szCs w:val="24"/>
        </w:rPr>
      </w:pPr>
      <w:r w:rsidRPr="0005362A">
        <w:rPr>
          <w:rFonts w:ascii="Times New Roman" w:hAnsi="Times New Roman" w:cs="Times New Roman"/>
          <w:sz w:val="24"/>
          <w:szCs w:val="24"/>
        </w:rPr>
        <w:t>The sectors assigned to the largest companies</w:t>
      </w:r>
      <w:r w:rsidR="003757A6" w:rsidRPr="0005362A">
        <w:rPr>
          <w:rFonts w:ascii="Times New Roman" w:hAnsi="Times New Roman" w:cs="Times New Roman"/>
          <w:sz w:val="24"/>
          <w:szCs w:val="24"/>
        </w:rPr>
        <w:t xml:space="preserve"> in the area, and to those with the largest changes in employment over time,</w:t>
      </w:r>
      <w:r w:rsidRPr="0005362A">
        <w:rPr>
          <w:rFonts w:ascii="Times New Roman" w:hAnsi="Times New Roman" w:cs="Times New Roman"/>
          <w:sz w:val="24"/>
          <w:szCs w:val="24"/>
        </w:rPr>
        <w:t xml:space="preserve"> </w:t>
      </w:r>
      <w:proofErr w:type="gramStart"/>
      <w:r w:rsidRPr="0005362A">
        <w:rPr>
          <w:rFonts w:ascii="Times New Roman" w:hAnsi="Times New Roman" w:cs="Times New Roman"/>
          <w:sz w:val="24"/>
          <w:szCs w:val="24"/>
        </w:rPr>
        <w:t>are also reviewed</w:t>
      </w:r>
      <w:proofErr w:type="gramEnd"/>
      <w:r w:rsidR="003757A6" w:rsidRPr="0005362A">
        <w:rPr>
          <w:rFonts w:ascii="Times New Roman" w:hAnsi="Times New Roman" w:cs="Times New Roman"/>
          <w:sz w:val="24"/>
          <w:szCs w:val="24"/>
        </w:rPr>
        <w:t xml:space="preserve"> every year</w:t>
      </w:r>
      <w:r w:rsidRPr="0005362A">
        <w:rPr>
          <w:rFonts w:ascii="Times New Roman" w:hAnsi="Times New Roman" w:cs="Times New Roman"/>
          <w:sz w:val="24"/>
          <w:szCs w:val="24"/>
        </w:rPr>
        <w:t xml:space="preserve"> through ‘eyeballing’ sessions with </w:t>
      </w:r>
      <w:r w:rsidR="003757A6" w:rsidRPr="0005362A">
        <w:rPr>
          <w:rFonts w:ascii="Times New Roman" w:hAnsi="Times New Roman" w:cs="Times New Roman"/>
          <w:sz w:val="24"/>
          <w:szCs w:val="24"/>
        </w:rPr>
        <w:t xml:space="preserve">economic development officers and other </w:t>
      </w:r>
      <w:r w:rsidRPr="0005362A">
        <w:rPr>
          <w:rFonts w:ascii="Times New Roman" w:hAnsi="Times New Roman" w:cs="Times New Roman"/>
          <w:sz w:val="24"/>
          <w:szCs w:val="24"/>
        </w:rPr>
        <w:t>local experts.</w:t>
      </w:r>
    </w:p>
    <w:p w:rsidR="00821FEB" w:rsidRDefault="00821FEB" w:rsidP="00821FEB">
      <w:pPr>
        <w:rPr>
          <w:rFonts w:ascii="Times New Roman" w:hAnsi="Times New Roman" w:cs="Times New Roman"/>
          <w:b/>
          <w:sz w:val="24"/>
          <w:szCs w:val="24"/>
        </w:rPr>
      </w:pPr>
    </w:p>
    <w:p w:rsidR="00EC31F7" w:rsidRPr="00DF2058" w:rsidRDefault="00E630F9">
      <w:pPr>
        <w:rPr>
          <w:rFonts w:ascii="Times New Roman" w:hAnsi="Times New Roman" w:cs="Times New Roman"/>
          <w:b/>
          <w:sz w:val="24"/>
          <w:szCs w:val="24"/>
        </w:rPr>
      </w:pPr>
      <w:r w:rsidRPr="00DF2058">
        <w:rPr>
          <w:rFonts w:ascii="Times New Roman" w:hAnsi="Times New Roman" w:cs="Times New Roman"/>
          <w:b/>
          <w:sz w:val="24"/>
          <w:szCs w:val="24"/>
        </w:rPr>
        <w:t>Classification of sectors as knowledge intensive</w:t>
      </w:r>
      <w:r w:rsidR="006103CC" w:rsidRPr="00DF2058">
        <w:rPr>
          <w:rFonts w:ascii="Times New Roman" w:hAnsi="Times New Roman" w:cs="Times New Roman"/>
          <w:b/>
          <w:sz w:val="24"/>
          <w:szCs w:val="24"/>
        </w:rPr>
        <w:t xml:space="preserve"> (KI)</w:t>
      </w:r>
    </w:p>
    <w:p w:rsidR="007A434C" w:rsidRDefault="00E630F9" w:rsidP="007A434C">
      <w:pPr>
        <w:spacing w:line="360" w:lineRule="auto"/>
        <w:rPr>
          <w:rFonts w:ascii="Times New Roman" w:hAnsi="Times New Roman" w:cs="Times New Roman"/>
          <w:sz w:val="24"/>
          <w:szCs w:val="24"/>
        </w:rPr>
      </w:pPr>
      <w:r w:rsidRPr="00DF2058">
        <w:rPr>
          <w:rFonts w:ascii="Times New Roman" w:hAnsi="Times New Roman" w:cs="Times New Roman"/>
          <w:sz w:val="24"/>
          <w:szCs w:val="24"/>
        </w:rPr>
        <w:t>The classification of sectors is based on the London Analysis, Identifying Science and Technology Businesses in Official Statistics that can be found at:</w:t>
      </w:r>
    </w:p>
    <w:p w:rsidR="00EC31F7" w:rsidRPr="00DF2058" w:rsidRDefault="00E50C7F" w:rsidP="007A434C">
      <w:pPr>
        <w:spacing w:line="360" w:lineRule="auto"/>
        <w:rPr>
          <w:rFonts w:ascii="Times New Roman" w:eastAsia="Times New Roman" w:hAnsi="Times New Roman" w:cs="Times New Roman"/>
          <w:color w:val="0000FF"/>
          <w:sz w:val="24"/>
          <w:szCs w:val="24"/>
          <w:u w:val="single"/>
          <w:lang w:eastAsia="en-GB"/>
        </w:rPr>
      </w:pPr>
      <w:hyperlink r:id="rId10" w:history="1">
        <w:r w:rsidR="00EC31F7" w:rsidRPr="00DF2058">
          <w:rPr>
            <w:rFonts w:ascii="Times New Roman" w:eastAsia="Times New Roman" w:hAnsi="Times New Roman" w:cs="Times New Roman"/>
            <w:color w:val="0000FF"/>
            <w:sz w:val="24"/>
            <w:szCs w:val="24"/>
            <w:u w:val="single"/>
            <w:lang w:eastAsia="en-GB"/>
          </w:rPr>
          <w:t>www.ons.gov.uk/ons/rel/regional-trends/london-analysis/identifying-science-and-technology-businesses-in-official-statistics/index.html</w:t>
        </w:r>
      </w:hyperlink>
    </w:p>
    <w:p w:rsidR="007A434C" w:rsidRDefault="00E630F9" w:rsidP="004850B6">
      <w:pPr>
        <w:spacing w:line="360" w:lineRule="auto"/>
        <w:rPr>
          <w:rFonts w:ascii="Times New Roman" w:eastAsia="Times New Roman" w:hAnsi="Times New Roman" w:cs="Times New Roman"/>
          <w:color w:val="000000"/>
          <w:sz w:val="24"/>
          <w:szCs w:val="24"/>
          <w:lang w:eastAsia="en-GB"/>
        </w:rPr>
      </w:pPr>
      <w:r w:rsidRPr="00DF2058">
        <w:rPr>
          <w:rFonts w:ascii="Times New Roman" w:hAnsi="Times New Roman" w:cs="Times New Roman"/>
          <w:sz w:val="24"/>
          <w:szCs w:val="24"/>
        </w:rPr>
        <w:t>We rely primarily on the science and technology indicator provided in this publication and their analysis of how</w:t>
      </w:r>
      <w:r w:rsidRPr="00DF2058">
        <w:rPr>
          <w:rFonts w:ascii="Times New Roman" w:eastAsia="Times New Roman" w:hAnsi="Times New Roman" w:cs="Times New Roman"/>
          <w:color w:val="000000"/>
          <w:sz w:val="24"/>
          <w:szCs w:val="24"/>
          <w:lang w:eastAsia="en-GB"/>
        </w:rPr>
        <w:t xml:space="preserve"> each SIC07 code is classified according to the OECD and Eurostat </w:t>
      </w:r>
      <w:r w:rsidR="000A2D9B">
        <w:rPr>
          <w:rFonts w:ascii="Times New Roman" w:eastAsia="Times New Roman" w:hAnsi="Times New Roman" w:cs="Times New Roman"/>
          <w:color w:val="000000"/>
          <w:sz w:val="24"/>
          <w:szCs w:val="24"/>
          <w:lang w:eastAsia="en-GB"/>
        </w:rPr>
        <w:t>“</w:t>
      </w:r>
      <w:r w:rsidRPr="00DF2058">
        <w:rPr>
          <w:rFonts w:ascii="Times New Roman" w:eastAsia="Times New Roman" w:hAnsi="Times New Roman" w:cs="Times New Roman"/>
          <w:color w:val="000000"/>
          <w:sz w:val="24"/>
          <w:szCs w:val="24"/>
          <w:lang w:eastAsia="en-GB"/>
        </w:rPr>
        <w:t>High-tech statistics</w:t>
      </w:r>
      <w:r w:rsidR="000A2D9B">
        <w:rPr>
          <w:rFonts w:ascii="Times New Roman" w:eastAsia="Times New Roman" w:hAnsi="Times New Roman" w:cs="Times New Roman"/>
          <w:color w:val="000000"/>
          <w:sz w:val="24"/>
          <w:szCs w:val="24"/>
          <w:lang w:eastAsia="en-GB"/>
        </w:rPr>
        <w:t>”</w:t>
      </w:r>
      <w:r w:rsidRPr="00DF2058">
        <w:rPr>
          <w:rFonts w:ascii="Times New Roman" w:eastAsia="Times New Roman" w:hAnsi="Times New Roman" w:cs="Times New Roman"/>
          <w:color w:val="000000"/>
          <w:sz w:val="24"/>
          <w:szCs w:val="24"/>
          <w:lang w:eastAsia="en-GB"/>
        </w:rPr>
        <w:t xml:space="preserve"> publication available here:</w:t>
      </w:r>
    </w:p>
    <w:p w:rsidR="00172E7C" w:rsidRPr="003757A6" w:rsidRDefault="00E50C7F" w:rsidP="004850B6">
      <w:pPr>
        <w:spacing w:line="360" w:lineRule="auto"/>
        <w:rPr>
          <w:rFonts w:ascii="Times New Roman" w:hAnsi="Times New Roman" w:cs="Times New Roman"/>
          <w:sz w:val="24"/>
          <w:szCs w:val="24"/>
        </w:rPr>
      </w:pPr>
      <w:hyperlink r:id="rId11" w:history="1">
        <w:r w:rsidR="00172E7C" w:rsidRPr="003757A6">
          <w:rPr>
            <w:rStyle w:val="Hyperlink"/>
            <w:rFonts w:ascii="Times New Roman" w:hAnsi="Times New Roman" w:cs="Times New Roman"/>
            <w:sz w:val="24"/>
            <w:szCs w:val="24"/>
          </w:rPr>
          <w:t>https://ec.europa.eu/eurostat/documents/3217494/5651313/KS-57-03-104-2-EN.PDF/923b5c6d-d32b-47d1-88f6-5b8b7ecd5047?version=1.0</w:t>
        </w:r>
      </w:hyperlink>
    </w:p>
    <w:p w:rsidR="007A434C" w:rsidRPr="007A434C" w:rsidRDefault="007A434C" w:rsidP="004850B6">
      <w:pPr>
        <w:spacing w:line="360" w:lineRule="auto"/>
        <w:rPr>
          <w:rFonts w:ascii="Times New Roman" w:eastAsia="Times New Roman" w:hAnsi="Times New Roman" w:cs="Times New Roman"/>
          <w:b/>
          <w:color w:val="000000"/>
          <w:sz w:val="24"/>
          <w:szCs w:val="24"/>
          <w:lang w:eastAsia="en-GB"/>
        </w:rPr>
      </w:pPr>
      <w:r w:rsidRPr="007A434C">
        <w:rPr>
          <w:rFonts w:ascii="Times New Roman" w:eastAsia="Times New Roman" w:hAnsi="Times New Roman" w:cs="Times New Roman"/>
          <w:b/>
          <w:color w:val="000000"/>
          <w:sz w:val="24"/>
          <w:szCs w:val="24"/>
          <w:lang w:eastAsia="en-GB"/>
        </w:rPr>
        <w:t xml:space="preserve">We classify KI sectors as Information technology </w:t>
      </w:r>
      <w:r w:rsidRPr="00932EB4">
        <w:rPr>
          <w:rFonts w:ascii="Times New Roman" w:eastAsia="Times New Roman" w:hAnsi="Times New Roman" w:cs="Times New Roman"/>
          <w:b/>
          <w:sz w:val="24"/>
          <w:szCs w:val="24"/>
          <w:lang w:eastAsia="en-GB"/>
        </w:rPr>
        <w:t xml:space="preserve">and </w:t>
      </w:r>
      <w:r w:rsidR="00CD6FAD" w:rsidRPr="00932EB4">
        <w:rPr>
          <w:rFonts w:ascii="Times New Roman" w:eastAsia="Times New Roman" w:hAnsi="Times New Roman" w:cs="Times New Roman"/>
          <w:b/>
          <w:sz w:val="24"/>
          <w:szCs w:val="24"/>
          <w:lang w:eastAsia="en-GB"/>
        </w:rPr>
        <w:t>telecoms</w:t>
      </w:r>
      <w:r w:rsidRPr="00932EB4">
        <w:rPr>
          <w:rFonts w:ascii="Times New Roman" w:eastAsia="Times New Roman" w:hAnsi="Times New Roman" w:cs="Times New Roman"/>
          <w:b/>
          <w:sz w:val="24"/>
          <w:szCs w:val="24"/>
          <w:lang w:eastAsia="en-GB"/>
        </w:rPr>
        <w:t xml:space="preserve">; </w:t>
      </w:r>
      <w:r w:rsidRPr="007A434C">
        <w:rPr>
          <w:rFonts w:ascii="Times New Roman" w:eastAsia="Times New Roman" w:hAnsi="Times New Roman" w:cs="Times New Roman"/>
          <w:b/>
          <w:color w:val="000000"/>
          <w:sz w:val="24"/>
          <w:szCs w:val="24"/>
          <w:lang w:eastAsia="en-GB"/>
        </w:rPr>
        <w:t xml:space="preserve">Life science and healthcare; High-tech </w:t>
      </w:r>
      <w:r w:rsidR="00932EB4">
        <w:rPr>
          <w:rFonts w:ascii="Times New Roman" w:eastAsia="Times New Roman" w:hAnsi="Times New Roman" w:cs="Times New Roman"/>
          <w:b/>
          <w:color w:val="000000"/>
          <w:sz w:val="24"/>
          <w:szCs w:val="24"/>
          <w:lang w:eastAsia="en-GB"/>
        </w:rPr>
        <w:t>m</w:t>
      </w:r>
      <w:r w:rsidRPr="007A434C">
        <w:rPr>
          <w:rFonts w:ascii="Times New Roman" w:eastAsia="Times New Roman" w:hAnsi="Times New Roman" w:cs="Times New Roman"/>
          <w:b/>
          <w:color w:val="000000"/>
          <w:sz w:val="24"/>
          <w:szCs w:val="24"/>
          <w:lang w:eastAsia="en-GB"/>
        </w:rPr>
        <w:t>anufacturing; an</w:t>
      </w:r>
      <w:r w:rsidR="003757A6">
        <w:rPr>
          <w:rFonts w:ascii="Times New Roman" w:eastAsia="Times New Roman" w:hAnsi="Times New Roman" w:cs="Times New Roman"/>
          <w:b/>
          <w:color w:val="000000"/>
          <w:sz w:val="24"/>
          <w:szCs w:val="24"/>
          <w:lang w:eastAsia="en-GB"/>
        </w:rPr>
        <w:t>d Knowledge intensive services.</w:t>
      </w:r>
    </w:p>
    <w:p w:rsidR="007029BB" w:rsidRDefault="007029BB" w:rsidP="004850B6">
      <w:pPr>
        <w:spacing w:line="36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The OECD definition classifies knowledge intensive services (KIS) into four groups: KIS financial services; KIS market services; other KIS; and KIS other high-tech services. As explained below, in</w:t>
      </w:r>
      <w:r w:rsidR="007A434C">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general we take only the last of these to be KI in our definition.</w:t>
      </w:r>
    </w:p>
    <w:p w:rsidR="006103CC" w:rsidRPr="00DF2058" w:rsidRDefault="006103CC" w:rsidP="004850B6">
      <w:pPr>
        <w:spacing w:line="360" w:lineRule="auto"/>
        <w:rPr>
          <w:rFonts w:ascii="Times New Roman" w:eastAsia="Times New Roman" w:hAnsi="Times New Roman" w:cs="Times New Roman"/>
          <w:color w:val="000000"/>
          <w:sz w:val="24"/>
          <w:szCs w:val="24"/>
          <w:lang w:eastAsia="en-GB"/>
        </w:rPr>
      </w:pPr>
      <w:r w:rsidRPr="00DF2058">
        <w:rPr>
          <w:rFonts w:ascii="Times New Roman" w:eastAsia="Times New Roman" w:hAnsi="Times New Roman" w:cs="Times New Roman"/>
          <w:color w:val="000000"/>
          <w:sz w:val="24"/>
          <w:szCs w:val="24"/>
          <w:lang w:eastAsia="en-GB"/>
        </w:rPr>
        <w:t xml:space="preserve">In general, the KI sectors are: High technology and medium-high technology manufacturing and KIS high-tech services. Low and medium-low technology manufacturing, KIS market services, KIS financial services and Other KIS </w:t>
      </w:r>
      <w:proofErr w:type="gramStart"/>
      <w:r w:rsidRPr="00DF2058">
        <w:rPr>
          <w:rFonts w:ascii="Times New Roman" w:eastAsia="Times New Roman" w:hAnsi="Times New Roman" w:cs="Times New Roman"/>
          <w:color w:val="000000"/>
          <w:sz w:val="24"/>
          <w:szCs w:val="24"/>
          <w:lang w:eastAsia="en-GB"/>
        </w:rPr>
        <w:t>are generally classified</w:t>
      </w:r>
      <w:proofErr w:type="gramEnd"/>
      <w:r w:rsidRPr="00DF2058">
        <w:rPr>
          <w:rFonts w:ascii="Times New Roman" w:eastAsia="Times New Roman" w:hAnsi="Times New Roman" w:cs="Times New Roman"/>
          <w:color w:val="000000"/>
          <w:sz w:val="24"/>
          <w:szCs w:val="24"/>
          <w:lang w:eastAsia="en-GB"/>
        </w:rPr>
        <w:t xml:space="preserve"> as non-KI.</w:t>
      </w:r>
    </w:p>
    <w:p w:rsidR="006103CC" w:rsidRPr="00DF2058" w:rsidRDefault="00877978" w:rsidP="0005362A">
      <w:pPr>
        <w:spacing w:line="360" w:lineRule="auto"/>
        <w:rPr>
          <w:rFonts w:ascii="Times New Roman" w:eastAsia="Times New Roman" w:hAnsi="Times New Roman" w:cs="Times New Roman"/>
          <w:color w:val="000000"/>
          <w:sz w:val="24"/>
          <w:szCs w:val="24"/>
          <w:lang w:eastAsia="en-GB"/>
        </w:rPr>
      </w:pPr>
      <w:r w:rsidRPr="00DF2058">
        <w:rPr>
          <w:rFonts w:ascii="Times New Roman" w:eastAsia="Times New Roman" w:hAnsi="Times New Roman" w:cs="Times New Roman"/>
          <w:color w:val="000000"/>
          <w:sz w:val="24"/>
          <w:szCs w:val="24"/>
          <w:lang w:eastAsia="en-GB"/>
        </w:rPr>
        <w:t xml:space="preserve">There are a few exceptions to these general rules and these </w:t>
      </w:r>
      <w:proofErr w:type="gramStart"/>
      <w:r w:rsidRPr="00DF2058">
        <w:rPr>
          <w:rFonts w:ascii="Times New Roman" w:eastAsia="Times New Roman" w:hAnsi="Times New Roman" w:cs="Times New Roman"/>
          <w:color w:val="000000"/>
          <w:sz w:val="24"/>
          <w:szCs w:val="24"/>
          <w:lang w:eastAsia="en-GB"/>
        </w:rPr>
        <w:t>are discussed</w:t>
      </w:r>
      <w:proofErr w:type="gramEnd"/>
      <w:r w:rsidRPr="00DF2058">
        <w:rPr>
          <w:rFonts w:ascii="Times New Roman" w:eastAsia="Times New Roman" w:hAnsi="Times New Roman" w:cs="Times New Roman"/>
          <w:color w:val="000000"/>
          <w:sz w:val="24"/>
          <w:szCs w:val="24"/>
          <w:lang w:eastAsia="en-GB"/>
        </w:rPr>
        <w:t xml:space="preserve"> below.</w:t>
      </w:r>
    </w:p>
    <w:p w:rsidR="00810996" w:rsidRPr="00DF2058" w:rsidRDefault="00810996" w:rsidP="0005362A">
      <w:pPr>
        <w:spacing w:line="360" w:lineRule="auto"/>
        <w:rPr>
          <w:rFonts w:ascii="Times New Roman" w:eastAsia="Times New Roman" w:hAnsi="Times New Roman" w:cs="Times New Roman"/>
          <w:color w:val="000000"/>
          <w:sz w:val="24"/>
          <w:szCs w:val="24"/>
          <w:lang w:eastAsia="en-GB"/>
        </w:rPr>
      </w:pPr>
      <w:r w:rsidRPr="00DF2058">
        <w:rPr>
          <w:rFonts w:ascii="Times New Roman" w:eastAsia="Times New Roman" w:hAnsi="Times New Roman" w:cs="Times New Roman"/>
          <w:color w:val="000000"/>
          <w:sz w:val="24"/>
          <w:szCs w:val="24"/>
          <w:lang w:eastAsia="en-GB"/>
        </w:rPr>
        <w:t>SIC 42220</w:t>
      </w:r>
    </w:p>
    <w:p w:rsidR="00810996" w:rsidRPr="00DF2058" w:rsidRDefault="00810996" w:rsidP="0005362A">
      <w:pPr>
        <w:spacing w:line="360" w:lineRule="auto"/>
        <w:rPr>
          <w:rFonts w:ascii="Times New Roman" w:eastAsia="Times New Roman" w:hAnsi="Times New Roman" w:cs="Times New Roman"/>
          <w:color w:val="000000"/>
          <w:sz w:val="24"/>
          <w:szCs w:val="24"/>
          <w:lang w:eastAsia="en-GB"/>
        </w:rPr>
      </w:pPr>
      <w:r w:rsidRPr="00DF2058">
        <w:rPr>
          <w:rFonts w:ascii="Times New Roman" w:eastAsia="Times New Roman" w:hAnsi="Times New Roman" w:cs="Times New Roman"/>
          <w:color w:val="000000"/>
          <w:sz w:val="24"/>
          <w:szCs w:val="24"/>
          <w:lang w:eastAsia="en-GB"/>
        </w:rPr>
        <w:t>This concerns construction projects for telecoms and electricity and we have taken these seven companies to be KI.</w:t>
      </w:r>
    </w:p>
    <w:p w:rsidR="00810996" w:rsidRPr="00DF2058" w:rsidRDefault="00F06034" w:rsidP="0005362A">
      <w:pPr>
        <w:spacing w:line="360" w:lineRule="auto"/>
        <w:rPr>
          <w:rFonts w:ascii="Times New Roman" w:eastAsia="Times New Roman" w:hAnsi="Times New Roman" w:cs="Times New Roman"/>
          <w:color w:val="000000"/>
          <w:sz w:val="24"/>
          <w:szCs w:val="24"/>
          <w:lang w:eastAsia="en-GB"/>
        </w:rPr>
      </w:pPr>
      <w:r w:rsidRPr="00DF2058">
        <w:rPr>
          <w:rFonts w:ascii="Times New Roman" w:eastAsia="Times New Roman" w:hAnsi="Times New Roman" w:cs="Times New Roman"/>
          <w:color w:val="000000"/>
          <w:sz w:val="24"/>
          <w:szCs w:val="24"/>
          <w:lang w:eastAsia="en-GB"/>
        </w:rPr>
        <w:t>SICs 53100 – 53202</w:t>
      </w:r>
    </w:p>
    <w:p w:rsidR="00F06034" w:rsidRPr="00DF2058" w:rsidRDefault="00F06034" w:rsidP="0005362A">
      <w:pPr>
        <w:spacing w:line="360" w:lineRule="auto"/>
        <w:rPr>
          <w:rFonts w:ascii="Times New Roman" w:eastAsia="Times New Roman" w:hAnsi="Times New Roman" w:cs="Times New Roman"/>
          <w:color w:val="000000"/>
          <w:sz w:val="24"/>
          <w:szCs w:val="24"/>
          <w:lang w:eastAsia="en-GB"/>
        </w:rPr>
      </w:pPr>
      <w:r w:rsidRPr="00DF2058">
        <w:rPr>
          <w:rFonts w:ascii="Times New Roman" w:eastAsia="Times New Roman" w:hAnsi="Times New Roman" w:cs="Times New Roman"/>
          <w:color w:val="000000"/>
          <w:sz w:val="24"/>
          <w:szCs w:val="24"/>
          <w:lang w:eastAsia="en-GB"/>
        </w:rPr>
        <w:t>These are postal courier services and despite them being classified as KIS high-tech services by the OECD, we do not regard them as KI.</w:t>
      </w:r>
    </w:p>
    <w:p w:rsidR="00F06034" w:rsidRPr="00DF2058" w:rsidRDefault="00F06034" w:rsidP="0005362A">
      <w:pPr>
        <w:spacing w:line="360" w:lineRule="auto"/>
        <w:rPr>
          <w:rFonts w:ascii="Times New Roman" w:eastAsia="Times New Roman" w:hAnsi="Times New Roman" w:cs="Times New Roman"/>
          <w:color w:val="000000"/>
          <w:sz w:val="24"/>
          <w:szCs w:val="24"/>
          <w:lang w:eastAsia="en-GB"/>
        </w:rPr>
      </w:pPr>
      <w:r w:rsidRPr="00DF2058">
        <w:rPr>
          <w:rFonts w:ascii="Times New Roman" w:eastAsia="Times New Roman" w:hAnsi="Times New Roman" w:cs="Times New Roman"/>
          <w:color w:val="000000"/>
          <w:sz w:val="24"/>
          <w:szCs w:val="24"/>
          <w:lang w:eastAsia="en-GB"/>
        </w:rPr>
        <w:t>SICs 59111 – 59120</w:t>
      </w:r>
    </w:p>
    <w:p w:rsidR="00F06034" w:rsidRPr="00DF2058" w:rsidRDefault="00F06034" w:rsidP="0005362A">
      <w:pPr>
        <w:spacing w:line="360" w:lineRule="auto"/>
        <w:rPr>
          <w:rFonts w:ascii="Times New Roman" w:eastAsia="Times New Roman" w:hAnsi="Times New Roman" w:cs="Times New Roman"/>
          <w:color w:val="000000"/>
          <w:sz w:val="24"/>
          <w:szCs w:val="24"/>
          <w:lang w:eastAsia="en-GB"/>
        </w:rPr>
      </w:pPr>
      <w:r w:rsidRPr="00DF2058">
        <w:rPr>
          <w:rFonts w:ascii="Times New Roman" w:eastAsia="Times New Roman" w:hAnsi="Times New Roman" w:cs="Times New Roman"/>
          <w:color w:val="000000"/>
          <w:sz w:val="24"/>
          <w:szCs w:val="24"/>
          <w:lang w:eastAsia="en-GB"/>
        </w:rPr>
        <w:t>These sectors involve TV and video production and despite being classified by the OECD as Other KIS, we have classified them as KI.</w:t>
      </w:r>
    </w:p>
    <w:p w:rsidR="00F06034" w:rsidRPr="00DF2058" w:rsidRDefault="00F06034" w:rsidP="0005362A">
      <w:pPr>
        <w:spacing w:line="360" w:lineRule="auto"/>
        <w:rPr>
          <w:rFonts w:ascii="Times New Roman" w:eastAsia="Times New Roman" w:hAnsi="Times New Roman" w:cs="Times New Roman"/>
          <w:color w:val="000000"/>
          <w:sz w:val="24"/>
          <w:szCs w:val="24"/>
          <w:lang w:eastAsia="en-GB"/>
        </w:rPr>
      </w:pPr>
      <w:r w:rsidRPr="00DF2058">
        <w:rPr>
          <w:rFonts w:ascii="Times New Roman" w:eastAsia="Times New Roman" w:hAnsi="Times New Roman" w:cs="Times New Roman"/>
          <w:color w:val="000000"/>
          <w:sz w:val="24"/>
          <w:szCs w:val="24"/>
          <w:lang w:eastAsia="en-GB"/>
        </w:rPr>
        <w:t>SICs 59200 – 60200</w:t>
      </w:r>
    </w:p>
    <w:p w:rsidR="00F06034" w:rsidRPr="00DF2058" w:rsidRDefault="00F06034" w:rsidP="0005362A">
      <w:pPr>
        <w:spacing w:line="360" w:lineRule="auto"/>
        <w:rPr>
          <w:rFonts w:ascii="Times New Roman" w:eastAsia="Times New Roman" w:hAnsi="Times New Roman" w:cs="Times New Roman"/>
          <w:color w:val="000000"/>
          <w:sz w:val="24"/>
          <w:szCs w:val="24"/>
          <w:lang w:eastAsia="en-GB"/>
        </w:rPr>
      </w:pPr>
      <w:r w:rsidRPr="00DF2058">
        <w:rPr>
          <w:rFonts w:ascii="Times New Roman" w:eastAsia="Times New Roman" w:hAnsi="Times New Roman" w:cs="Times New Roman"/>
          <w:color w:val="000000"/>
          <w:sz w:val="24"/>
          <w:szCs w:val="24"/>
          <w:lang w:eastAsia="en-GB"/>
        </w:rPr>
        <w:t>These sectors involve TV and radio broadcasting and despite being classified by the OECD as Other KIS, we have classified them as KI.</w:t>
      </w:r>
    </w:p>
    <w:p w:rsidR="00877978" w:rsidRPr="00DF2058" w:rsidRDefault="00877978" w:rsidP="0005362A">
      <w:pPr>
        <w:spacing w:line="360" w:lineRule="auto"/>
        <w:rPr>
          <w:rFonts w:ascii="Times New Roman" w:eastAsia="Times New Roman" w:hAnsi="Times New Roman" w:cs="Times New Roman"/>
          <w:color w:val="000000"/>
          <w:sz w:val="24"/>
          <w:szCs w:val="24"/>
          <w:lang w:eastAsia="en-GB"/>
        </w:rPr>
      </w:pPr>
      <w:r w:rsidRPr="00DF2058">
        <w:rPr>
          <w:rFonts w:ascii="Times New Roman" w:eastAsia="Times New Roman" w:hAnsi="Times New Roman" w:cs="Times New Roman"/>
          <w:color w:val="000000"/>
          <w:sz w:val="24"/>
          <w:szCs w:val="24"/>
          <w:lang w:eastAsia="en-GB"/>
        </w:rPr>
        <w:t>SICs 69109 &amp; 77400</w:t>
      </w:r>
    </w:p>
    <w:p w:rsidR="00877978" w:rsidRPr="00DF2058" w:rsidRDefault="00877978" w:rsidP="0005362A">
      <w:pPr>
        <w:spacing w:line="360" w:lineRule="auto"/>
        <w:rPr>
          <w:rFonts w:ascii="Times New Roman" w:eastAsia="Times New Roman" w:hAnsi="Times New Roman" w:cs="Times New Roman"/>
          <w:color w:val="000000"/>
          <w:sz w:val="24"/>
          <w:szCs w:val="24"/>
          <w:lang w:eastAsia="en-GB"/>
        </w:rPr>
      </w:pPr>
      <w:r w:rsidRPr="00DF2058">
        <w:rPr>
          <w:rFonts w:ascii="Times New Roman" w:eastAsia="Times New Roman" w:hAnsi="Times New Roman" w:cs="Times New Roman"/>
          <w:color w:val="000000"/>
          <w:sz w:val="24"/>
          <w:szCs w:val="24"/>
          <w:lang w:eastAsia="en-GB"/>
        </w:rPr>
        <w:t>These sectors cover intellectual property protection and despite being classified as KIS market services, we have classified them as KI.</w:t>
      </w:r>
    </w:p>
    <w:p w:rsidR="006103CC" w:rsidRPr="00DF2058" w:rsidRDefault="006103CC" w:rsidP="0005362A">
      <w:pPr>
        <w:spacing w:line="360" w:lineRule="auto"/>
        <w:rPr>
          <w:rFonts w:ascii="Times New Roman" w:eastAsia="Times New Roman" w:hAnsi="Times New Roman" w:cs="Times New Roman"/>
          <w:color w:val="000000"/>
          <w:sz w:val="24"/>
          <w:szCs w:val="24"/>
          <w:lang w:eastAsia="en-GB"/>
        </w:rPr>
      </w:pPr>
      <w:r w:rsidRPr="00DF2058">
        <w:rPr>
          <w:rFonts w:ascii="Times New Roman" w:eastAsia="Times New Roman" w:hAnsi="Times New Roman" w:cs="Times New Roman"/>
          <w:color w:val="000000"/>
          <w:sz w:val="24"/>
          <w:szCs w:val="24"/>
          <w:lang w:eastAsia="en-GB"/>
        </w:rPr>
        <w:lastRenderedPageBreak/>
        <w:t xml:space="preserve">SICs 71121 – 71200 </w:t>
      </w:r>
      <w:r w:rsidR="00810996" w:rsidRPr="00DF2058">
        <w:rPr>
          <w:rFonts w:ascii="Times New Roman" w:eastAsia="Times New Roman" w:hAnsi="Times New Roman" w:cs="Times New Roman"/>
          <w:color w:val="000000"/>
          <w:sz w:val="24"/>
          <w:szCs w:val="24"/>
          <w:lang w:eastAsia="en-GB"/>
        </w:rPr>
        <w:t>and 74901</w:t>
      </w:r>
    </w:p>
    <w:p w:rsidR="00810996" w:rsidRPr="00DF2058" w:rsidRDefault="006103CC" w:rsidP="0005362A">
      <w:pPr>
        <w:spacing w:line="360" w:lineRule="auto"/>
        <w:rPr>
          <w:rFonts w:ascii="Times New Roman" w:eastAsia="Times New Roman" w:hAnsi="Times New Roman" w:cs="Times New Roman"/>
          <w:color w:val="000000"/>
          <w:sz w:val="24"/>
          <w:szCs w:val="24"/>
          <w:lang w:eastAsia="en-GB"/>
        </w:rPr>
      </w:pPr>
      <w:r w:rsidRPr="00DF2058">
        <w:rPr>
          <w:rFonts w:ascii="Times New Roman" w:eastAsia="Times New Roman" w:hAnsi="Times New Roman" w:cs="Times New Roman"/>
          <w:color w:val="000000"/>
          <w:sz w:val="24"/>
          <w:szCs w:val="24"/>
          <w:lang w:eastAsia="en-GB"/>
        </w:rPr>
        <w:t xml:space="preserve">Despite these being classified as KIS market services, we have classified them as KI. </w:t>
      </w:r>
      <w:r w:rsidR="00810996" w:rsidRPr="00DF2058">
        <w:rPr>
          <w:rFonts w:ascii="Times New Roman" w:eastAsia="Times New Roman" w:hAnsi="Times New Roman" w:cs="Times New Roman"/>
          <w:color w:val="000000"/>
          <w:sz w:val="24"/>
          <w:szCs w:val="24"/>
          <w:lang w:eastAsia="en-GB"/>
        </w:rPr>
        <w:t>In support of this decision, t</w:t>
      </w:r>
      <w:r w:rsidRPr="00DF2058">
        <w:rPr>
          <w:rFonts w:ascii="Times New Roman" w:eastAsia="Times New Roman" w:hAnsi="Times New Roman" w:cs="Times New Roman"/>
          <w:color w:val="000000"/>
          <w:sz w:val="24"/>
          <w:szCs w:val="24"/>
          <w:lang w:eastAsia="en-GB"/>
        </w:rPr>
        <w:t xml:space="preserve">heir science and technology </w:t>
      </w:r>
      <w:r w:rsidR="00810996" w:rsidRPr="00DF2058">
        <w:rPr>
          <w:rFonts w:ascii="Times New Roman" w:eastAsia="Times New Roman" w:hAnsi="Times New Roman" w:cs="Times New Roman"/>
          <w:color w:val="000000"/>
          <w:sz w:val="24"/>
          <w:szCs w:val="24"/>
          <w:lang w:eastAsia="en-GB"/>
        </w:rPr>
        <w:t>category is given as ‘Other scientific/technological services’. However, to be consistent we should also have classified quantity surveyors as KI, but we did not.</w:t>
      </w:r>
    </w:p>
    <w:p w:rsidR="002E7B4D" w:rsidRPr="00DF2058" w:rsidRDefault="002E7B4D" w:rsidP="0005362A">
      <w:pPr>
        <w:spacing w:line="360" w:lineRule="auto"/>
        <w:rPr>
          <w:rFonts w:ascii="Times New Roman" w:eastAsia="Times New Roman" w:hAnsi="Times New Roman" w:cs="Times New Roman"/>
          <w:color w:val="000000"/>
          <w:sz w:val="24"/>
          <w:szCs w:val="24"/>
          <w:lang w:eastAsia="en-GB"/>
        </w:rPr>
      </w:pPr>
      <w:r w:rsidRPr="00DF2058">
        <w:rPr>
          <w:rFonts w:ascii="Times New Roman" w:eastAsia="Times New Roman" w:hAnsi="Times New Roman" w:cs="Times New Roman"/>
          <w:color w:val="000000"/>
          <w:sz w:val="24"/>
          <w:szCs w:val="24"/>
          <w:lang w:eastAsia="en-GB"/>
        </w:rPr>
        <w:t>SIC 75000</w:t>
      </w:r>
    </w:p>
    <w:p w:rsidR="002E7B4D" w:rsidRPr="00DF2058" w:rsidRDefault="002E7B4D" w:rsidP="0005362A">
      <w:pPr>
        <w:spacing w:line="360" w:lineRule="auto"/>
        <w:rPr>
          <w:rFonts w:ascii="Times New Roman" w:eastAsia="Times New Roman" w:hAnsi="Times New Roman" w:cs="Times New Roman"/>
          <w:color w:val="000000"/>
          <w:sz w:val="24"/>
          <w:szCs w:val="24"/>
          <w:lang w:eastAsia="en-GB"/>
        </w:rPr>
      </w:pPr>
      <w:r w:rsidRPr="00DF2058">
        <w:rPr>
          <w:rFonts w:ascii="Times New Roman" w:eastAsia="Times New Roman" w:hAnsi="Times New Roman" w:cs="Times New Roman"/>
          <w:color w:val="000000"/>
          <w:sz w:val="24"/>
          <w:szCs w:val="24"/>
          <w:lang w:eastAsia="en-GB"/>
        </w:rPr>
        <w:t>This sector covers veterinary activities. After some debate it was decided to not classify as KI despite the importance of the racing industry in Newmarket.</w:t>
      </w:r>
    </w:p>
    <w:p w:rsidR="002E7B4D" w:rsidRPr="00DF2058" w:rsidRDefault="002E7B4D" w:rsidP="0005362A">
      <w:pPr>
        <w:spacing w:line="360" w:lineRule="auto"/>
        <w:rPr>
          <w:rFonts w:ascii="Times New Roman" w:eastAsia="Times New Roman" w:hAnsi="Times New Roman" w:cs="Times New Roman"/>
          <w:color w:val="000000"/>
          <w:sz w:val="24"/>
          <w:szCs w:val="24"/>
          <w:lang w:eastAsia="en-GB"/>
        </w:rPr>
      </w:pPr>
      <w:r w:rsidRPr="00DF2058">
        <w:rPr>
          <w:rFonts w:ascii="Times New Roman" w:eastAsia="Times New Roman" w:hAnsi="Times New Roman" w:cs="Times New Roman"/>
          <w:color w:val="000000"/>
          <w:sz w:val="24"/>
          <w:szCs w:val="24"/>
          <w:lang w:eastAsia="en-GB"/>
        </w:rPr>
        <w:t>SICs 86101 – 86900</w:t>
      </w:r>
    </w:p>
    <w:p w:rsidR="002E7B4D" w:rsidRDefault="002E7B4D" w:rsidP="0005362A">
      <w:pPr>
        <w:spacing w:line="360" w:lineRule="auto"/>
        <w:rPr>
          <w:rFonts w:ascii="Times New Roman" w:eastAsia="Times New Roman" w:hAnsi="Times New Roman" w:cs="Times New Roman"/>
          <w:color w:val="000000"/>
          <w:sz w:val="24"/>
          <w:szCs w:val="24"/>
          <w:lang w:eastAsia="en-GB"/>
        </w:rPr>
      </w:pPr>
      <w:r w:rsidRPr="00DF2058">
        <w:rPr>
          <w:rFonts w:ascii="Times New Roman" w:eastAsia="Times New Roman" w:hAnsi="Times New Roman" w:cs="Times New Roman"/>
          <w:color w:val="000000"/>
          <w:sz w:val="24"/>
          <w:szCs w:val="24"/>
          <w:lang w:eastAsia="en-GB"/>
        </w:rPr>
        <w:t>These sectors involve human health activities and whilst some of the companies within these sectors may be classifiable as KI, we decided to classify these sectors as a whole as non-KI.</w:t>
      </w:r>
    </w:p>
    <w:p w:rsidR="00810996" w:rsidRPr="00DF2058" w:rsidRDefault="00810996" w:rsidP="0005362A">
      <w:pPr>
        <w:spacing w:line="360" w:lineRule="auto"/>
        <w:rPr>
          <w:rFonts w:ascii="Times New Roman" w:hAnsi="Times New Roman" w:cs="Times New Roman"/>
          <w:b/>
          <w:sz w:val="24"/>
          <w:szCs w:val="24"/>
        </w:rPr>
      </w:pPr>
      <w:r w:rsidRPr="00DF2058">
        <w:rPr>
          <w:rFonts w:ascii="Times New Roman" w:hAnsi="Times New Roman" w:cs="Times New Roman"/>
          <w:b/>
          <w:sz w:val="24"/>
          <w:szCs w:val="24"/>
        </w:rPr>
        <w:t>Of course, it should be noted that we have classified sectors, not companies. There will be KI companies operating in non-KI sectors and vice versa.</w:t>
      </w:r>
    </w:p>
    <w:p w:rsidR="002E7B4D" w:rsidRPr="00DF2058" w:rsidRDefault="002E7B4D">
      <w:pPr>
        <w:rPr>
          <w:rFonts w:ascii="Times New Roman" w:hAnsi="Times New Roman" w:cs="Times New Roman"/>
          <w:b/>
          <w:sz w:val="24"/>
          <w:szCs w:val="24"/>
        </w:rPr>
      </w:pPr>
    </w:p>
    <w:p w:rsidR="002E7B4D" w:rsidRPr="00DF2058" w:rsidRDefault="002E7B4D">
      <w:pPr>
        <w:rPr>
          <w:rFonts w:ascii="Times New Roman" w:hAnsi="Times New Roman" w:cs="Times New Roman"/>
          <w:b/>
          <w:sz w:val="24"/>
          <w:szCs w:val="24"/>
        </w:rPr>
      </w:pPr>
      <w:r w:rsidRPr="00DF2058">
        <w:rPr>
          <w:rFonts w:ascii="Times New Roman" w:hAnsi="Times New Roman" w:cs="Times New Roman"/>
          <w:b/>
          <w:sz w:val="24"/>
          <w:szCs w:val="24"/>
        </w:rPr>
        <w:t xml:space="preserve">Estimation of </w:t>
      </w:r>
      <w:r w:rsidR="00E330CF">
        <w:rPr>
          <w:rFonts w:ascii="Times New Roman" w:hAnsi="Times New Roman" w:cs="Times New Roman"/>
          <w:b/>
          <w:sz w:val="24"/>
          <w:szCs w:val="24"/>
        </w:rPr>
        <w:t xml:space="preserve">global </w:t>
      </w:r>
      <w:r w:rsidRPr="00DF2058">
        <w:rPr>
          <w:rFonts w:ascii="Times New Roman" w:hAnsi="Times New Roman" w:cs="Times New Roman"/>
          <w:b/>
          <w:sz w:val="24"/>
          <w:szCs w:val="24"/>
        </w:rPr>
        <w:t>employment and turnover figures</w:t>
      </w:r>
    </w:p>
    <w:p w:rsidR="00CC72D5" w:rsidRPr="00DF2058" w:rsidRDefault="00DF2058" w:rsidP="004850B6">
      <w:pPr>
        <w:pStyle w:val="CommentText"/>
        <w:spacing w:line="360" w:lineRule="auto"/>
        <w:rPr>
          <w:rFonts w:ascii="Times New Roman" w:hAnsi="Times New Roman"/>
        </w:rPr>
      </w:pPr>
      <w:r w:rsidRPr="00DF2058">
        <w:rPr>
          <w:rFonts w:ascii="Times New Roman" w:hAnsi="Times New Roman"/>
        </w:rPr>
        <w:t xml:space="preserve">The vast majority of </w:t>
      </w:r>
      <w:r>
        <w:rPr>
          <w:rFonts w:ascii="Times New Roman" w:hAnsi="Times New Roman"/>
        </w:rPr>
        <w:t xml:space="preserve">our companies are </w:t>
      </w:r>
      <w:r w:rsidRPr="00DF2058">
        <w:rPr>
          <w:rFonts w:ascii="Times New Roman" w:hAnsi="Times New Roman"/>
        </w:rPr>
        <w:t xml:space="preserve">SMEs </w:t>
      </w:r>
      <w:r>
        <w:rPr>
          <w:rFonts w:ascii="Times New Roman" w:hAnsi="Times New Roman"/>
        </w:rPr>
        <w:t xml:space="preserve">and </w:t>
      </w:r>
      <w:r w:rsidRPr="00DF2058">
        <w:rPr>
          <w:rFonts w:ascii="Times New Roman" w:hAnsi="Times New Roman"/>
        </w:rPr>
        <w:t xml:space="preserve">take the full exemption in filing their accounts. This means that not much more than balance sheet figures </w:t>
      </w:r>
      <w:r w:rsidR="00172E7C">
        <w:rPr>
          <w:rFonts w:ascii="Times New Roman" w:hAnsi="Times New Roman"/>
        </w:rPr>
        <w:t xml:space="preserve">were </w:t>
      </w:r>
      <w:r w:rsidRPr="00DF2058">
        <w:rPr>
          <w:rFonts w:ascii="Times New Roman" w:hAnsi="Times New Roman"/>
        </w:rPr>
        <w:t>presented</w:t>
      </w:r>
      <w:r w:rsidR="00172E7C">
        <w:rPr>
          <w:rFonts w:ascii="Times New Roman" w:hAnsi="Times New Roman"/>
        </w:rPr>
        <w:t xml:space="preserve"> up until 2016/17</w:t>
      </w:r>
      <w:r w:rsidRPr="00DF2058">
        <w:rPr>
          <w:rFonts w:ascii="Times New Roman" w:hAnsi="Times New Roman"/>
        </w:rPr>
        <w:t xml:space="preserve">. </w:t>
      </w:r>
      <w:r w:rsidR="00CC72D5">
        <w:rPr>
          <w:rFonts w:ascii="Times New Roman" w:hAnsi="Times New Roman"/>
        </w:rPr>
        <w:t xml:space="preserve">This means that we need to adopt a variety of approaches to the estimation of employment and turnover. First we tackle employment, using accounting information for the approximately </w:t>
      </w:r>
      <w:r w:rsidR="006726EA">
        <w:rPr>
          <w:rFonts w:ascii="Times New Roman" w:hAnsi="Times New Roman"/>
        </w:rPr>
        <w:t>32,000</w:t>
      </w:r>
      <w:r w:rsidR="00CC72D5">
        <w:rPr>
          <w:rFonts w:ascii="Times New Roman" w:hAnsi="Times New Roman"/>
        </w:rPr>
        <w:t xml:space="preserve"> companies that provide it. </w:t>
      </w:r>
      <w:r w:rsidR="001B4762">
        <w:rPr>
          <w:rFonts w:ascii="Times New Roman" w:hAnsi="Times New Roman"/>
        </w:rPr>
        <w:t>Second, when this is missing we frequently have the number of employees at their primary trading address provided by the company (over 8000 cases). The third</w:t>
      </w:r>
      <w:r w:rsidR="00CC72D5">
        <w:rPr>
          <w:rFonts w:ascii="Times New Roman" w:hAnsi="Times New Roman"/>
        </w:rPr>
        <w:t xml:space="preserve"> approach begins by estimating employment from total assets for the remainder. To do this we c</w:t>
      </w:r>
      <w:r w:rsidRPr="00DF2058">
        <w:rPr>
          <w:rFonts w:ascii="Times New Roman" w:hAnsi="Times New Roman"/>
        </w:rPr>
        <w:t xml:space="preserve">ollect </w:t>
      </w:r>
      <w:r w:rsidR="00CC72D5">
        <w:rPr>
          <w:rFonts w:ascii="Times New Roman" w:hAnsi="Times New Roman"/>
        </w:rPr>
        <w:t>employment, turnover and total assets</w:t>
      </w:r>
      <w:r w:rsidRPr="00DF2058">
        <w:rPr>
          <w:rFonts w:ascii="Times New Roman" w:hAnsi="Times New Roman"/>
        </w:rPr>
        <w:t xml:space="preserve"> for </w:t>
      </w:r>
      <w:r w:rsidR="00CC72D5">
        <w:rPr>
          <w:rFonts w:ascii="Times New Roman" w:hAnsi="Times New Roman"/>
        </w:rPr>
        <w:t>all companies on FAME. From these we calculate the m</w:t>
      </w:r>
      <w:r w:rsidRPr="00DF2058">
        <w:rPr>
          <w:rFonts w:ascii="Times New Roman" w:hAnsi="Times New Roman"/>
        </w:rPr>
        <w:t xml:space="preserve">edian </w:t>
      </w:r>
      <w:r w:rsidR="00CC72D5">
        <w:rPr>
          <w:rFonts w:ascii="Times New Roman" w:hAnsi="Times New Roman"/>
        </w:rPr>
        <w:t xml:space="preserve">employment to total assets ratio and the median turnover to employment ratio for each </w:t>
      </w:r>
      <w:r w:rsidR="00014193">
        <w:rPr>
          <w:rFonts w:ascii="Times New Roman" w:hAnsi="Times New Roman"/>
        </w:rPr>
        <w:t xml:space="preserve">four-digit </w:t>
      </w:r>
      <w:r w:rsidR="00CC72D5">
        <w:rPr>
          <w:rFonts w:ascii="Times New Roman" w:hAnsi="Times New Roman"/>
        </w:rPr>
        <w:t xml:space="preserve">SIC </w:t>
      </w:r>
      <w:r w:rsidR="00014193">
        <w:rPr>
          <w:rFonts w:ascii="Times New Roman" w:hAnsi="Times New Roman"/>
        </w:rPr>
        <w:t>averaged over the past three years</w:t>
      </w:r>
      <w:r w:rsidR="00E050C9">
        <w:rPr>
          <w:rFonts w:ascii="Times New Roman" w:hAnsi="Times New Roman"/>
        </w:rPr>
        <w:t xml:space="preserve"> </w:t>
      </w:r>
      <w:r w:rsidR="00CC72D5">
        <w:rPr>
          <w:rFonts w:ascii="Times New Roman" w:hAnsi="Times New Roman"/>
        </w:rPr>
        <w:t>(amalgamating adjacent SICs when the number of observations is too small)</w:t>
      </w:r>
      <w:r w:rsidRPr="00DF2058">
        <w:rPr>
          <w:rFonts w:ascii="Times New Roman" w:hAnsi="Times New Roman"/>
        </w:rPr>
        <w:t>.</w:t>
      </w:r>
      <w:r w:rsidR="00CC72D5">
        <w:rPr>
          <w:rFonts w:ascii="Times New Roman" w:hAnsi="Times New Roman"/>
        </w:rPr>
        <w:t xml:space="preserve"> We then use the appropriate employment to asse</w:t>
      </w:r>
      <w:r w:rsidR="00E330CF">
        <w:rPr>
          <w:rFonts w:ascii="Times New Roman" w:hAnsi="Times New Roman"/>
        </w:rPr>
        <w:t>t</w:t>
      </w:r>
      <w:r w:rsidR="00CC72D5">
        <w:rPr>
          <w:rFonts w:ascii="Times New Roman" w:hAnsi="Times New Roman"/>
        </w:rPr>
        <w:t>s median to estimate employment for each company that has not reported it.</w:t>
      </w:r>
      <w:r w:rsidR="006726EA">
        <w:rPr>
          <w:rFonts w:ascii="Times New Roman" w:hAnsi="Times New Roman"/>
        </w:rPr>
        <w:t xml:space="preserve"> </w:t>
      </w:r>
      <w:r w:rsidR="0076661F">
        <w:rPr>
          <w:rFonts w:ascii="Times New Roman" w:hAnsi="Times New Roman"/>
        </w:rPr>
        <w:t>Occasionally, companies reported turnover figures but not employment and in these cases employment was also estimated on the basis of turnover.</w:t>
      </w:r>
    </w:p>
    <w:p w:rsidR="00DF2058" w:rsidRPr="00DF2058" w:rsidRDefault="00DF2058" w:rsidP="004850B6">
      <w:pPr>
        <w:pStyle w:val="CommentText"/>
        <w:spacing w:line="360" w:lineRule="auto"/>
        <w:rPr>
          <w:rFonts w:ascii="Times New Roman" w:hAnsi="Times New Roman"/>
        </w:rPr>
      </w:pPr>
      <w:r w:rsidRPr="00DF2058">
        <w:rPr>
          <w:rFonts w:ascii="Times New Roman" w:hAnsi="Times New Roman"/>
        </w:rPr>
        <w:lastRenderedPageBreak/>
        <w:t>We now have employment best estimates that are robust and these can be used to estimate turnover figures by using the turnover to employment ratios</w:t>
      </w:r>
      <w:r w:rsidR="0076661F">
        <w:rPr>
          <w:rFonts w:ascii="Times New Roman" w:hAnsi="Times New Roman"/>
        </w:rPr>
        <w:t>.</w:t>
      </w:r>
      <w:r w:rsidRPr="00DF2058">
        <w:rPr>
          <w:rFonts w:ascii="Times New Roman" w:hAnsi="Times New Roman"/>
        </w:rPr>
        <w:t xml:space="preserve"> This </w:t>
      </w:r>
      <w:r w:rsidR="0076661F">
        <w:rPr>
          <w:rFonts w:ascii="Times New Roman" w:hAnsi="Times New Roman"/>
        </w:rPr>
        <w:t>was</w:t>
      </w:r>
      <w:r w:rsidRPr="00DF2058">
        <w:rPr>
          <w:rFonts w:ascii="Times New Roman" w:hAnsi="Times New Roman"/>
        </w:rPr>
        <w:t xml:space="preserve"> done for all companies with turnover not provided and calculated for </w:t>
      </w:r>
      <w:r w:rsidRPr="00932EB4">
        <w:rPr>
          <w:rFonts w:ascii="Times New Roman" w:hAnsi="Times New Roman"/>
        </w:rPr>
        <w:t xml:space="preserve">all </w:t>
      </w:r>
      <w:r w:rsidR="0091505B">
        <w:rPr>
          <w:rFonts w:ascii="Times New Roman" w:hAnsi="Times New Roman"/>
        </w:rPr>
        <w:t>nine</w:t>
      </w:r>
      <w:r w:rsidRPr="00932EB4">
        <w:rPr>
          <w:rFonts w:ascii="Times New Roman" w:hAnsi="Times New Roman"/>
        </w:rPr>
        <w:t xml:space="preserve"> years </w:t>
      </w:r>
      <w:r w:rsidRPr="00DF2058">
        <w:rPr>
          <w:rFonts w:ascii="Times New Roman" w:hAnsi="Times New Roman"/>
        </w:rPr>
        <w:t>(with missing values where the employment figure is missing).</w:t>
      </w:r>
    </w:p>
    <w:p w:rsidR="00F213C7" w:rsidRDefault="00F213C7" w:rsidP="00DF2058">
      <w:pPr>
        <w:rPr>
          <w:rFonts w:ascii="Times New Roman" w:hAnsi="Times New Roman" w:cs="Times New Roman"/>
          <w:sz w:val="24"/>
          <w:szCs w:val="24"/>
        </w:rPr>
      </w:pPr>
    </w:p>
    <w:p w:rsidR="003B374E" w:rsidRDefault="004850B6" w:rsidP="00DF2058">
      <w:pPr>
        <w:rPr>
          <w:rFonts w:ascii="Times New Roman" w:hAnsi="Times New Roman" w:cs="Times New Roman"/>
          <w:sz w:val="24"/>
          <w:szCs w:val="24"/>
        </w:rPr>
      </w:pPr>
      <w:r>
        <w:rPr>
          <w:rFonts w:ascii="Times New Roman" w:hAnsi="Times New Roman" w:cs="Times New Roman"/>
          <w:sz w:val="24"/>
          <w:szCs w:val="24"/>
        </w:rPr>
        <w:t>Andy Cosh</w:t>
      </w:r>
      <w:r w:rsidR="00F213C7">
        <w:rPr>
          <w:rFonts w:ascii="Times New Roman" w:hAnsi="Times New Roman" w:cs="Times New Roman"/>
          <w:sz w:val="24"/>
          <w:szCs w:val="24"/>
        </w:rPr>
        <w:t xml:space="preserve">, </w:t>
      </w:r>
      <w:r w:rsidR="00014193">
        <w:rPr>
          <w:rFonts w:ascii="Times New Roman" w:hAnsi="Times New Roman" w:cs="Times New Roman"/>
          <w:sz w:val="24"/>
          <w:szCs w:val="24"/>
        </w:rPr>
        <w:t>Senior Research Associate</w:t>
      </w:r>
    </w:p>
    <w:p w:rsidR="00941783" w:rsidRDefault="00941783" w:rsidP="00DF2058">
      <w:pPr>
        <w:rPr>
          <w:rFonts w:ascii="Times New Roman" w:hAnsi="Times New Roman" w:cs="Times New Roman"/>
          <w:sz w:val="24"/>
          <w:szCs w:val="24"/>
        </w:rPr>
      </w:pPr>
      <w:r>
        <w:rPr>
          <w:rFonts w:ascii="Times New Roman" w:hAnsi="Times New Roman" w:cs="Times New Roman"/>
          <w:sz w:val="24"/>
          <w:szCs w:val="24"/>
        </w:rPr>
        <w:t>Giorgio Caselli, Research Fellow</w:t>
      </w:r>
    </w:p>
    <w:p w:rsidR="003B374E" w:rsidRDefault="003B374E" w:rsidP="00DF2058">
      <w:pPr>
        <w:rPr>
          <w:rFonts w:ascii="Times New Roman" w:hAnsi="Times New Roman" w:cs="Times New Roman"/>
          <w:sz w:val="24"/>
          <w:szCs w:val="24"/>
        </w:rPr>
      </w:pPr>
      <w:r>
        <w:rPr>
          <w:rFonts w:ascii="Times New Roman" w:hAnsi="Times New Roman" w:cs="Times New Roman"/>
          <w:sz w:val="24"/>
          <w:szCs w:val="24"/>
        </w:rPr>
        <w:t>Centre for Business Research</w:t>
      </w:r>
      <w:r w:rsidR="00F213C7">
        <w:rPr>
          <w:rFonts w:ascii="Times New Roman" w:hAnsi="Times New Roman" w:cs="Times New Roman"/>
          <w:sz w:val="24"/>
          <w:szCs w:val="24"/>
        </w:rPr>
        <w:t xml:space="preserve">, </w:t>
      </w:r>
      <w:r>
        <w:rPr>
          <w:rFonts w:ascii="Times New Roman" w:hAnsi="Times New Roman" w:cs="Times New Roman"/>
          <w:sz w:val="24"/>
          <w:szCs w:val="24"/>
        </w:rPr>
        <w:t>University of Cambridge</w:t>
      </w:r>
    </w:p>
    <w:p w:rsidR="004850B6" w:rsidRDefault="00014193" w:rsidP="00DF2058">
      <w:pPr>
        <w:rPr>
          <w:rFonts w:ascii="Times New Roman" w:hAnsi="Times New Roman" w:cs="Times New Roman"/>
          <w:sz w:val="24"/>
          <w:szCs w:val="24"/>
        </w:rPr>
      </w:pPr>
      <w:r>
        <w:rPr>
          <w:rFonts w:ascii="Times New Roman" w:hAnsi="Times New Roman" w:cs="Times New Roman"/>
          <w:sz w:val="24"/>
          <w:szCs w:val="24"/>
        </w:rPr>
        <w:t>Ma</w:t>
      </w:r>
      <w:r w:rsidR="00941783">
        <w:rPr>
          <w:rFonts w:ascii="Times New Roman" w:hAnsi="Times New Roman" w:cs="Times New Roman"/>
          <w:sz w:val="24"/>
          <w:szCs w:val="24"/>
        </w:rPr>
        <w:t>rch</w:t>
      </w:r>
      <w:r>
        <w:rPr>
          <w:rFonts w:ascii="Times New Roman" w:hAnsi="Times New Roman" w:cs="Times New Roman"/>
          <w:sz w:val="24"/>
          <w:szCs w:val="24"/>
        </w:rPr>
        <w:t xml:space="preserve"> 20</w:t>
      </w:r>
      <w:r w:rsidR="00941783">
        <w:rPr>
          <w:rFonts w:ascii="Times New Roman" w:hAnsi="Times New Roman" w:cs="Times New Roman"/>
          <w:sz w:val="24"/>
          <w:szCs w:val="24"/>
        </w:rPr>
        <w:t>20</w:t>
      </w:r>
    </w:p>
    <w:p w:rsidR="008B6DC0" w:rsidRDefault="008B6DC0" w:rsidP="00DF2058">
      <w:pPr>
        <w:rPr>
          <w:rFonts w:ascii="Times New Roman" w:hAnsi="Times New Roman" w:cs="Times New Roman"/>
          <w:sz w:val="24"/>
          <w:szCs w:val="24"/>
        </w:rPr>
      </w:pPr>
    </w:p>
    <w:p w:rsidR="00706FE0" w:rsidRDefault="00706FE0" w:rsidP="00DF2058">
      <w:pPr>
        <w:rPr>
          <w:rFonts w:ascii="Times New Roman" w:hAnsi="Times New Roman" w:cs="Times New Roman"/>
          <w:sz w:val="24"/>
          <w:szCs w:val="24"/>
        </w:rPr>
      </w:pPr>
    </w:p>
    <w:p w:rsidR="00706FE0" w:rsidRDefault="00706FE0" w:rsidP="00DF2058">
      <w:pPr>
        <w:rPr>
          <w:rFonts w:ascii="Times New Roman" w:hAnsi="Times New Roman" w:cs="Times New Roman"/>
          <w:sz w:val="24"/>
          <w:szCs w:val="24"/>
        </w:rPr>
      </w:pPr>
    </w:p>
    <w:p w:rsidR="008B6DC0" w:rsidRDefault="008B6DC0">
      <w:pPr>
        <w:rPr>
          <w:rFonts w:ascii="Times New Roman" w:hAnsi="Times New Roman" w:cs="Times New Roman"/>
          <w:sz w:val="24"/>
          <w:szCs w:val="24"/>
        </w:rPr>
      </w:pPr>
      <w:r>
        <w:rPr>
          <w:rFonts w:ascii="Times New Roman" w:hAnsi="Times New Roman" w:cs="Times New Roman"/>
          <w:sz w:val="24"/>
          <w:szCs w:val="24"/>
        </w:rPr>
        <w:br w:type="page"/>
      </w:r>
    </w:p>
    <w:p w:rsidR="008B6DC0" w:rsidRPr="0005362A" w:rsidRDefault="008B6DC0" w:rsidP="008B6DC0">
      <w:pPr>
        <w:rPr>
          <w:rFonts w:ascii="Times New Roman" w:hAnsi="Times New Roman" w:cs="Times New Roman"/>
          <w:b/>
          <w:sz w:val="28"/>
          <w:szCs w:val="28"/>
        </w:rPr>
      </w:pPr>
      <w:r w:rsidRPr="0005362A">
        <w:rPr>
          <w:rFonts w:ascii="Times New Roman" w:hAnsi="Times New Roman" w:cs="Times New Roman"/>
          <w:b/>
          <w:sz w:val="28"/>
          <w:szCs w:val="28"/>
        </w:rPr>
        <w:lastRenderedPageBreak/>
        <w:t>Annex 1</w:t>
      </w:r>
      <w:r w:rsidRPr="0005362A">
        <w:rPr>
          <w:rFonts w:ascii="Times New Roman" w:hAnsi="Times New Roman" w:cs="Times New Roman"/>
          <w:b/>
          <w:sz w:val="28"/>
          <w:szCs w:val="28"/>
        </w:rPr>
        <w:tab/>
        <w:t>Non-corporate Research Institutions – Methodology</w:t>
      </w:r>
    </w:p>
    <w:p w:rsidR="008B6DC0" w:rsidRPr="0005362A" w:rsidRDefault="008B6DC0" w:rsidP="00B205E9">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The significance of research-based non-corporate organisations in the Cambridge region led to the decision to include them on the </w:t>
      </w:r>
      <w:r w:rsidR="00E02514" w:rsidRPr="0005362A">
        <w:rPr>
          <w:rFonts w:ascii="Times New Roman" w:hAnsi="Times New Roman" w:cs="Times New Roman"/>
          <w:sz w:val="24"/>
          <w:szCs w:val="24"/>
        </w:rPr>
        <w:t>Cambridge Cluster database</w:t>
      </w:r>
      <w:r w:rsidRPr="0005362A">
        <w:rPr>
          <w:rFonts w:ascii="Times New Roman" w:hAnsi="Times New Roman" w:cs="Times New Roman"/>
          <w:sz w:val="24"/>
          <w:szCs w:val="24"/>
        </w:rPr>
        <w:t>. This note concerns how the data was gathered.</w:t>
      </w:r>
    </w:p>
    <w:p w:rsidR="008B6DC0" w:rsidRPr="0005362A" w:rsidRDefault="008B6DC0" w:rsidP="00B205E9">
      <w:pPr>
        <w:spacing w:line="360" w:lineRule="auto"/>
        <w:rPr>
          <w:rFonts w:ascii="Times New Roman" w:hAnsi="Times New Roman" w:cs="Times New Roman"/>
          <w:sz w:val="24"/>
          <w:szCs w:val="24"/>
        </w:rPr>
      </w:pPr>
      <w:r w:rsidRPr="0005362A">
        <w:rPr>
          <w:rFonts w:ascii="Times New Roman" w:hAnsi="Times New Roman" w:cs="Times New Roman"/>
          <w:sz w:val="24"/>
          <w:szCs w:val="24"/>
        </w:rPr>
        <w:t>1. Institutions were approached by email and/or telephone for their employment data. Only universities and some hospitals provided sufficient detail to enable us to separate knowledge intensive from non-knowledge intensive employment. Figures for all other institutions are total employment.</w:t>
      </w:r>
    </w:p>
    <w:p w:rsidR="008B6DC0" w:rsidRPr="0005362A" w:rsidRDefault="008B6DC0" w:rsidP="00B205E9">
      <w:pPr>
        <w:spacing w:line="360" w:lineRule="auto"/>
        <w:rPr>
          <w:rFonts w:ascii="Times New Roman" w:hAnsi="Times New Roman" w:cs="Times New Roman"/>
          <w:b/>
          <w:sz w:val="24"/>
          <w:szCs w:val="24"/>
        </w:rPr>
      </w:pPr>
      <w:r w:rsidRPr="0005362A">
        <w:rPr>
          <w:rFonts w:ascii="Times New Roman" w:hAnsi="Times New Roman" w:cs="Times New Roman"/>
          <w:sz w:val="24"/>
          <w:szCs w:val="24"/>
        </w:rPr>
        <w:t>2.</w:t>
      </w:r>
      <w:r w:rsidRPr="0005362A">
        <w:rPr>
          <w:rFonts w:ascii="Times New Roman" w:hAnsi="Times New Roman" w:cs="Times New Roman"/>
          <w:b/>
          <w:sz w:val="24"/>
          <w:szCs w:val="24"/>
        </w:rPr>
        <w:t xml:space="preserve"> University of Cambridge data</w:t>
      </w:r>
    </w:p>
    <w:p w:rsidR="008B6DC0" w:rsidRPr="0005362A" w:rsidRDefault="008B6DC0" w:rsidP="00B205E9">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a) </w:t>
      </w:r>
      <w:r w:rsidRPr="0005362A">
        <w:rPr>
          <w:rFonts w:ascii="Times New Roman" w:hAnsi="Times New Roman" w:cs="Times New Roman"/>
          <w:b/>
          <w:sz w:val="24"/>
          <w:szCs w:val="24"/>
        </w:rPr>
        <w:t>University staff</w:t>
      </w:r>
      <w:r w:rsidRPr="0005362A">
        <w:rPr>
          <w:rFonts w:ascii="Times New Roman" w:hAnsi="Times New Roman" w:cs="Times New Roman"/>
          <w:sz w:val="24"/>
          <w:szCs w:val="24"/>
        </w:rPr>
        <w:t xml:space="preserve"> headcount data are provided by the University. The figures differ from those in the University’s </w:t>
      </w:r>
      <w:proofErr w:type="spellStart"/>
      <w:r w:rsidRPr="0005362A">
        <w:rPr>
          <w:rFonts w:ascii="Times New Roman" w:hAnsi="Times New Roman" w:cs="Times New Roman"/>
          <w:sz w:val="24"/>
          <w:szCs w:val="24"/>
        </w:rPr>
        <w:t>Databooks</w:t>
      </w:r>
      <w:proofErr w:type="spellEnd"/>
      <w:r w:rsidRPr="0005362A">
        <w:rPr>
          <w:rFonts w:ascii="Times New Roman" w:hAnsi="Times New Roman" w:cs="Times New Roman"/>
          <w:sz w:val="24"/>
          <w:szCs w:val="24"/>
        </w:rPr>
        <w:t xml:space="preserve"> by virtue of inclusion here of zero-hours contracts.</w:t>
      </w:r>
    </w:p>
    <w:p w:rsidR="008B6DC0" w:rsidRPr="0005362A" w:rsidRDefault="008B6DC0" w:rsidP="00B205E9">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The figures shown </w:t>
      </w:r>
      <w:r w:rsidR="00E02514" w:rsidRPr="0005362A">
        <w:rPr>
          <w:rFonts w:ascii="Times New Roman" w:hAnsi="Times New Roman" w:cs="Times New Roman"/>
          <w:sz w:val="24"/>
          <w:szCs w:val="24"/>
        </w:rPr>
        <w:t>on</w:t>
      </w:r>
      <w:r w:rsidRPr="0005362A">
        <w:rPr>
          <w:rFonts w:ascii="Times New Roman" w:hAnsi="Times New Roman" w:cs="Times New Roman"/>
          <w:sz w:val="24"/>
          <w:szCs w:val="24"/>
        </w:rPr>
        <w:t xml:space="preserve"> the </w:t>
      </w:r>
      <w:r w:rsidR="00E02514" w:rsidRPr="0005362A">
        <w:rPr>
          <w:rFonts w:ascii="Times New Roman" w:hAnsi="Times New Roman" w:cs="Times New Roman"/>
          <w:sz w:val="24"/>
          <w:szCs w:val="24"/>
        </w:rPr>
        <w:t>Cambridge Cluster database</w:t>
      </w:r>
      <w:r w:rsidRPr="0005362A">
        <w:rPr>
          <w:rFonts w:ascii="Times New Roman" w:hAnsi="Times New Roman" w:cs="Times New Roman"/>
          <w:sz w:val="24"/>
          <w:szCs w:val="24"/>
        </w:rPr>
        <w:t xml:space="preserve"> are for Academic plus Academic-Related plus Research staff employed in all Schools and in Council/General Board/Unified Admin</w:t>
      </w:r>
      <w:r w:rsidR="000A4A8D" w:rsidRPr="0005362A">
        <w:rPr>
          <w:rFonts w:ascii="Times New Roman" w:hAnsi="Times New Roman" w:cs="Times New Roman"/>
          <w:sz w:val="24"/>
          <w:szCs w:val="24"/>
        </w:rPr>
        <w:t>istrative Service institutions.</w:t>
      </w:r>
    </w:p>
    <w:p w:rsidR="008B6DC0" w:rsidRPr="0005362A" w:rsidRDefault="008B6DC0" w:rsidP="00B205E9">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Institutions </w:t>
      </w:r>
      <w:r w:rsidRPr="0005362A">
        <w:rPr>
          <w:rFonts w:ascii="Times New Roman" w:hAnsi="Times New Roman" w:cs="Times New Roman"/>
          <w:i/>
          <w:sz w:val="24"/>
          <w:szCs w:val="24"/>
        </w:rPr>
        <w:t>excluded</w:t>
      </w:r>
      <w:r w:rsidRPr="0005362A">
        <w:rPr>
          <w:rFonts w:ascii="Times New Roman" w:hAnsi="Times New Roman" w:cs="Times New Roman"/>
          <w:sz w:val="24"/>
          <w:szCs w:val="24"/>
        </w:rPr>
        <w:t xml:space="preserve"> from the University headcount are:</w:t>
      </w:r>
    </w:p>
    <w:p w:rsidR="008B6DC0" w:rsidRPr="0005362A" w:rsidRDefault="000A4A8D"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w:t>
      </w:r>
      <w:r w:rsidR="008B6DC0" w:rsidRPr="0005362A">
        <w:rPr>
          <w:rFonts w:ascii="Times New Roman" w:hAnsi="Times New Roman" w:cs="Times New Roman"/>
          <w:sz w:val="24"/>
          <w:szCs w:val="24"/>
        </w:rPr>
        <w:t>External</w:t>
      </w:r>
      <w:r w:rsidRPr="0005362A">
        <w:rPr>
          <w:rFonts w:ascii="Times New Roman" w:hAnsi="Times New Roman" w:cs="Times New Roman"/>
          <w:sz w:val="24"/>
          <w:szCs w:val="24"/>
        </w:rPr>
        <w:t>”</w:t>
      </w:r>
      <w:r w:rsidR="008B6DC0" w:rsidRPr="0005362A">
        <w:rPr>
          <w:rFonts w:ascii="Times New Roman" w:hAnsi="Times New Roman" w:cs="Times New Roman"/>
          <w:sz w:val="24"/>
          <w:szCs w:val="24"/>
        </w:rPr>
        <w:t xml:space="preserve"> employees of the ADC</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Cambridge Enterprise [NB included in Corporates]</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Gates Cambridge Trust</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Malaysian Commonwealth Studies Trust</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Judge Executive Education</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Needham Research Institute</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Strangeways Research Lab [= PHG Foundation in Research Institutes list]</w:t>
      </w:r>
    </w:p>
    <w:p w:rsidR="008B6DC0" w:rsidRPr="0005362A" w:rsidRDefault="00E02514"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Cambridge Commonwealth, European and International Trust</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The Dental Practice</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The Sports &amp; Social Club</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Great St Mary</w:t>
      </w:r>
      <w:r w:rsidR="000A4A8D" w:rsidRPr="0005362A">
        <w:rPr>
          <w:rFonts w:ascii="Times New Roman" w:hAnsi="Times New Roman" w:cs="Times New Roman"/>
          <w:sz w:val="24"/>
          <w:szCs w:val="24"/>
        </w:rPr>
        <w:t>’</w:t>
      </w:r>
      <w:r w:rsidRPr="0005362A">
        <w:rPr>
          <w:rFonts w:ascii="Times New Roman" w:hAnsi="Times New Roman" w:cs="Times New Roman"/>
          <w:sz w:val="24"/>
          <w:szCs w:val="24"/>
        </w:rPr>
        <w:t>s</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Cambridge University Press</w:t>
      </w:r>
    </w:p>
    <w:p w:rsidR="008B6DC0" w:rsidRPr="0005362A" w:rsidRDefault="008B6DC0" w:rsidP="000A4A8D">
      <w:pPr>
        <w:spacing w:after="0"/>
        <w:ind w:left="851"/>
        <w:rPr>
          <w:rFonts w:ascii="Times New Roman" w:hAnsi="Times New Roman" w:cs="Times New Roman"/>
          <w:sz w:val="24"/>
          <w:szCs w:val="24"/>
        </w:rPr>
      </w:pPr>
      <w:r w:rsidRPr="0005362A">
        <w:rPr>
          <w:rFonts w:ascii="Times New Roman" w:hAnsi="Times New Roman" w:cs="Times New Roman"/>
          <w:sz w:val="24"/>
          <w:szCs w:val="24"/>
        </w:rPr>
        <w:t>Cambridge Assessment</w:t>
      </w:r>
    </w:p>
    <w:p w:rsidR="000A4A8D" w:rsidRPr="0005362A" w:rsidRDefault="000A4A8D" w:rsidP="000A4A8D">
      <w:pPr>
        <w:spacing w:after="0"/>
        <w:ind w:left="851"/>
        <w:rPr>
          <w:rFonts w:ascii="Times New Roman" w:hAnsi="Times New Roman" w:cs="Times New Roman"/>
          <w:sz w:val="24"/>
          <w:szCs w:val="24"/>
        </w:rPr>
      </w:pPr>
      <w:r w:rsidRPr="0005362A">
        <w:rPr>
          <w:rFonts w:ascii="Times New Roman" w:hAnsi="Times New Roman" w:cs="Times New Roman"/>
          <w:sz w:val="24"/>
          <w:szCs w:val="24"/>
        </w:rPr>
        <w:t>MRC Mitochondrial Biology Unit</w:t>
      </w:r>
    </w:p>
    <w:p w:rsidR="000A4A8D" w:rsidRPr="0005362A" w:rsidRDefault="000A4A8D" w:rsidP="000A4A8D">
      <w:pPr>
        <w:spacing w:after="0"/>
        <w:ind w:left="851"/>
        <w:rPr>
          <w:rFonts w:ascii="Times New Roman" w:hAnsi="Times New Roman" w:cs="Times New Roman"/>
          <w:sz w:val="24"/>
          <w:szCs w:val="24"/>
        </w:rPr>
      </w:pPr>
      <w:r w:rsidRPr="0005362A">
        <w:rPr>
          <w:rFonts w:ascii="Times New Roman" w:hAnsi="Times New Roman" w:cs="Times New Roman"/>
          <w:sz w:val="24"/>
          <w:szCs w:val="24"/>
        </w:rPr>
        <w:t>MRC Cognition and Brain Sciences Unit</w:t>
      </w:r>
    </w:p>
    <w:p w:rsidR="000A4A8D" w:rsidRPr="0005362A" w:rsidRDefault="000A4A8D" w:rsidP="00B205E9">
      <w:pPr>
        <w:ind w:left="851"/>
        <w:rPr>
          <w:rFonts w:ascii="Times New Roman" w:hAnsi="Times New Roman" w:cs="Times New Roman"/>
          <w:sz w:val="24"/>
          <w:szCs w:val="24"/>
        </w:rPr>
      </w:pPr>
      <w:r w:rsidRPr="0005362A">
        <w:rPr>
          <w:rFonts w:ascii="Times New Roman" w:hAnsi="Times New Roman" w:cs="Times New Roman"/>
          <w:sz w:val="24"/>
          <w:szCs w:val="24"/>
        </w:rPr>
        <w:t>MRC Biostatistics Unit</w:t>
      </w:r>
    </w:p>
    <w:p w:rsidR="008B6DC0" w:rsidRPr="0005362A" w:rsidRDefault="008B6DC0" w:rsidP="00B205E9">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Most of these excluded units appear separately on the </w:t>
      </w:r>
      <w:r w:rsidR="00E02514" w:rsidRPr="0005362A">
        <w:rPr>
          <w:rFonts w:ascii="Times New Roman" w:hAnsi="Times New Roman" w:cs="Times New Roman"/>
          <w:sz w:val="24"/>
          <w:szCs w:val="24"/>
        </w:rPr>
        <w:t>Cambridge Cluster</w:t>
      </w:r>
      <w:r w:rsidRPr="0005362A">
        <w:rPr>
          <w:rFonts w:ascii="Times New Roman" w:hAnsi="Times New Roman" w:cs="Times New Roman"/>
          <w:sz w:val="24"/>
          <w:szCs w:val="24"/>
        </w:rPr>
        <w:t xml:space="preserve">. Figures shown </w:t>
      </w:r>
      <w:r w:rsidRPr="00E050C9">
        <w:rPr>
          <w:rFonts w:ascii="Times New Roman" w:hAnsi="Times New Roman" w:cs="Times New Roman"/>
          <w:sz w:val="24"/>
          <w:szCs w:val="24"/>
        </w:rPr>
        <w:t xml:space="preserve">in the non-corporate section for </w:t>
      </w:r>
      <w:r w:rsidRPr="00E050C9">
        <w:rPr>
          <w:rFonts w:ascii="Times New Roman" w:hAnsi="Times New Roman" w:cs="Times New Roman"/>
          <w:b/>
          <w:sz w:val="24"/>
          <w:szCs w:val="24"/>
        </w:rPr>
        <w:t>Cambridge University Press</w:t>
      </w:r>
      <w:r w:rsidRPr="00E050C9">
        <w:rPr>
          <w:rFonts w:ascii="Times New Roman" w:hAnsi="Times New Roman" w:cs="Times New Roman"/>
          <w:sz w:val="24"/>
          <w:szCs w:val="24"/>
        </w:rPr>
        <w:t xml:space="preserve"> and </w:t>
      </w:r>
      <w:r w:rsidRPr="00E050C9">
        <w:rPr>
          <w:rFonts w:ascii="Times New Roman" w:hAnsi="Times New Roman" w:cs="Times New Roman"/>
          <w:b/>
          <w:sz w:val="24"/>
          <w:szCs w:val="24"/>
        </w:rPr>
        <w:t>Cambridge Assessment</w:t>
      </w:r>
      <w:r w:rsidRPr="00E050C9">
        <w:rPr>
          <w:rFonts w:ascii="Times New Roman" w:hAnsi="Times New Roman" w:cs="Times New Roman"/>
          <w:sz w:val="24"/>
          <w:szCs w:val="24"/>
        </w:rPr>
        <w:t xml:space="preserve"> are for Cambridge-based staff employed by “The Chancellor, Masters, and Scholars of the </w:t>
      </w:r>
      <w:r w:rsidRPr="0005362A">
        <w:rPr>
          <w:rFonts w:ascii="Times New Roman" w:hAnsi="Times New Roman" w:cs="Times New Roman"/>
          <w:sz w:val="24"/>
          <w:szCs w:val="24"/>
        </w:rPr>
        <w:lastRenderedPageBreak/>
        <w:t xml:space="preserve">University of Cambridge”; Cambridge-based staff employed at corporate subsidiaries </w:t>
      </w:r>
      <w:proofErr w:type="gramStart"/>
      <w:r w:rsidRPr="0005362A">
        <w:rPr>
          <w:rFonts w:ascii="Times New Roman" w:hAnsi="Times New Roman" w:cs="Times New Roman"/>
          <w:sz w:val="24"/>
          <w:szCs w:val="24"/>
        </w:rPr>
        <w:t>are excluded</w:t>
      </w:r>
      <w:proofErr w:type="gramEnd"/>
      <w:r w:rsidRPr="0005362A">
        <w:rPr>
          <w:rFonts w:ascii="Times New Roman" w:hAnsi="Times New Roman" w:cs="Times New Roman"/>
          <w:sz w:val="24"/>
          <w:szCs w:val="24"/>
        </w:rPr>
        <w:t xml:space="preserve"> but are shown </w:t>
      </w:r>
      <w:r w:rsidR="00E24E10" w:rsidRPr="0005362A">
        <w:rPr>
          <w:rFonts w:ascii="Times New Roman" w:hAnsi="Times New Roman" w:cs="Times New Roman"/>
          <w:sz w:val="24"/>
          <w:szCs w:val="24"/>
        </w:rPr>
        <w:t>o</w:t>
      </w:r>
      <w:r w:rsidRPr="0005362A">
        <w:rPr>
          <w:rFonts w:ascii="Times New Roman" w:hAnsi="Times New Roman" w:cs="Times New Roman"/>
          <w:sz w:val="24"/>
          <w:szCs w:val="24"/>
        </w:rPr>
        <w:t xml:space="preserve">n the </w:t>
      </w:r>
      <w:r w:rsidR="00E24E10" w:rsidRPr="0005362A">
        <w:rPr>
          <w:rFonts w:ascii="Times New Roman" w:hAnsi="Times New Roman" w:cs="Times New Roman"/>
          <w:sz w:val="24"/>
          <w:szCs w:val="24"/>
        </w:rPr>
        <w:t>Cambridge Cluster as</w:t>
      </w:r>
      <w:r w:rsidR="00F517E7" w:rsidRPr="0005362A">
        <w:rPr>
          <w:rFonts w:ascii="Times New Roman" w:hAnsi="Times New Roman" w:cs="Times New Roman"/>
          <w:sz w:val="24"/>
          <w:szCs w:val="24"/>
        </w:rPr>
        <w:t xml:space="preserve"> corporate entities.</w:t>
      </w:r>
    </w:p>
    <w:p w:rsidR="008B6DC0" w:rsidRPr="00E050C9" w:rsidRDefault="008B6DC0" w:rsidP="00B205E9">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b) </w:t>
      </w:r>
      <w:r w:rsidRPr="0005362A">
        <w:rPr>
          <w:rFonts w:ascii="Times New Roman" w:hAnsi="Times New Roman" w:cs="Times New Roman"/>
          <w:b/>
          <w:sz w:val="24"/>
          <w:szCs w:val="24"/>
        </w:rPr>
        <w:t>Cambridge University research students</w:t>
      </w:r>
      <w:r w:rsidRPr="0005362A">
        <w:rPr>
          <w:rFonts w:ascii="Times New Roman" w:hAnsi="Times New Roman" w:cs="Times New Roman"/>
          <w:sz w:val="24"/>
          <w:szCs w:val="24"/>
        </w:rPr>
        <w:t xml:space="preserve">: the source </w:t>
      </w:r>
      <w:r w:rsidR="00932EB4" w:rsidRPr="0005362A">
        <w:rPr>
          <w:rFonts w:ascii="Times New Roman" w:hAnsi="Times New Roman" w:cs="Times New Roman"/>
          <w:sz w:val="24"/>
          <w:szCs w:val="24"/>
        </w:rPr>
        <w:t xml:space="preserve">for our numbers here </w:t>
      </w:r>
      <w:r w:rsidRPr="0005362A">
        <w:rPr>
          <w:rFonts w:ascii="Times New Roman" w:hAnsi="Times New Roman" w:cs="Times New Roman"/>
          <w:sz w:val="24"/>
          <w:szCs w:val="24"/>
        </w:rPr>
        <w:t>is</w:t>
      </w:r>
      <w:r w:rsidR="00E24E10" w:rsidRPr="0005362A">
        <w:rPr>
          <w:rFonts w:ascii="Times New Roman" w:hAnsi="Times New Roman" w:cs="Times New Roman"/>
          <w:sz w:val="24"/>
          <w:szCs w:val="24"/>
        </w:rPr>
        <w:t xml:space="preserve"> the Student Numbers dashboard</w:t>
      </w:r>
      <w:r w:rsidRPr="0005362A">
        <w:rPr>
          <w:rFonts w:ascii="Times New Roman" w:hAnsi="Times New Roman" w:cs="Times New Roman"/>
          <w:sz w:val="24"/>
          <w:szCs w:val="24"/>
        </w:rPr>
        <w:t xml:space="preserve"> </w:t>
      </w:r>
      <w:r w:rsidRPr="00E050C9">
        <w:rPr>
          <w:rFonts w:ascii="Times New Roman" w:hAnsi="Times New Roman" w:cs="Times New Roman"/>
          <w:sz w:val="24"/>
          <w:szCs w:val="24"/>
        </w:rPr>
        <w:t>(</w:t>
      </w:r>
      <w:hyperlink r:id="rId12" w:history="1">
        <w:r w:rsidR="00040C49" w:rsidRPr="00593B16">
          <w:rPr>
            <w:rStyle w:val="Hyperlink"/>
            <w:rFonts w:ascii="Times New Roman" w:hAnsi="Times New Roman" w:cs="Times New Roman"/>
            <w:sz w:val="24"/>
            <w:szCs w:val="24"/>
          </w:rPr>
          <w:t>https://www.prao.admin.cam.ac.uk/data-analysis-planning/student-numbers/snapshot-courseschooldepartment</w:t>
        </w:r>
      </w:hyperlink>
      <w:r w:rsidRPr="00E050C9">
        <w:rPr>
          <w:rFonts w:ascii="Times New Roman" w:hAnsi="Times New Roman" w:cs="Times New Roman"/>
          <w:sz w:val="24"/>
          <w:szCs w:val="24"/>
        </w:rPr>
        <w:t xml:space="preserve">), published by the University. We include full time research students (PGR) in all faculties but we exclude part time students and those writing up, who are likely to be present </w:t>
      </w:r>
      <w:r w:rsidR="00040C49">
        <w:rPr>
          <w:rFonts w:ascii="Times New Roman" w:hAnsi="Times New Roman" w:cs="Times New Roman"/>
          <w:sz w:val="24"/>
          <w:szCs w:val="24"/>
        </w:rPr>
        <w:t>only occasionally in Cambridge.</w:t>
      </w:r>
    </w:p>
    <w:p w:rsidR="008B6DC0" w:rsidRPr="0005362A" w:rsidRDefault="008B6DC0" w:rsidP="00B205E9">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The PGR classification </w:t>
      </w:r>
      <w:r w:rsidR="00932EB4" w:rsidRPr="0005362A">
        <w:rPr>
          <w:rFonts w:ascii="Times New Roman" w:hAnsi="Times New Roman" w:cs="Times New Roman"/>
          <w:sz w:val="24"/>
          <w:szCs w:val="24"/>
        </w:rPr>
        <w:t>was set in 2015 using the then existing HEFCE definitions. It</w:t>
      </w:r>
      <w:r w:rsidRPr="0005362A">
        <w:rPr>
          <w:rFonts w:ascii="Times New Roman" w:hAnsi="Times New Roman" w:cs="Times New Roman"/>
          <w:sz w:val="24"/>
          <w:szCs w:val="24"/>
        </w:rPr>
        <w:t xml:space="preserve"> includes the following degrees:</w:t>
      </w:r>
    </w:p>
    <w:p w:rsidR="008B6DC0" w:rsidRPr="0005362A" w:rsidRDefault="008B6DC0" w:rsidP="00B205E9">
      <w:pPr>
        <w:spacing w:after="0"/>
        <w:ind w:left="851"/>
        <w:rPr>
          <w:rFonts w:ascii="Times New Roman" w:hAnsi="Times New Roman" w:cs="Times New Roman"/>
          <w:sz w:val="24"/>
          <w:szCs w:val="24"/>
        </w:rPr>
      </w:pPr>
      <w:proofErr w:type="spellStart"/>
      <w:r w:rsidRPr="0005362A">
        <w:rPr>
          <w:rFonts w:ascii="Times New Roman" w:hAnsi="Times New Roman" w:cs="Times New Roman"/>
          <w:sz w:val="24"/>
          <w:szCs w:val="24"/>
        </w:rPr>
        <w:t>Ph.D</w:t>
      </w:r>
      <w:proofErr w:type="spellEnd"/>
    </w:p>
    <w:p w:rsidR="008B6DC0" w:rsidRPr="0005362A" w:rsidRDefault="008B6DC0" w:rsidP="00B205E9">
      <w:pPr>
        <w:spacing w:after="0"/>
        <w:ind w:left="851"/>
        <w:rPr>
          <w:rFonts w:ascii="Times New Roman" w:hAnsi="Times New Roman" w:cs="Times New Roman"/>
          <w:sz w:val="24"/>
          <w:szCs w:val="24"/>
        </w:rPr>
      </w:pPr>
      <w:proofErr w:type="spellStart"/>
      <w:r w:rsidRPr="0005362A">
        <w:rPr>
          <w:rFonts w:ascii="Times New Roman" w:hAnsi="Times New Roman" w:cs="Times New Roman"/>
          <w:sz w:val="24"/>
          <w:szCs w:val="24"/>
        </w:rPr>
        <w:t>Ed.D</w:t>
      </w:r>
      <w:proofErr w:type="spellEnd"/>
    </w:p>
    <w:p w:rsidR="008B6DC0" w:rsidRPr="0005362A" w:rsidRDefault="008B6DC0" w:rsidP="00B205E9">
      <w:pPr>
        <w:spacing w:after="0"/>
        <w:ind w:left="851"/>
        <w:rPr>
          <w:rFonts w:ascii="Times New Roman" w:hAnsi="Times New Roman" w:cs="Times New Roman"/>
          <w:sz w:val="24"/>
          <w:szCs w:val="24"/>
        </w:rPr>
      </w:pPr>
      <w:proofErr w:type="spellStart"/>
      <w:r w:rsidRPr="0005362A">
        <w:rPr>
          <w:rFonts w:ascii="Times New Roman" w:hAnsi="Times New Roman" w:cs="Times New Roman"/>
          <w:sz w:val="24"/>
          <w:szCs w:val="24"/>
        </w:rPr>
        <w:t>Eng.D</w:t>
      </w:r>
      <w:proofErr w:type="spellEnd"/>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M.D.</w:t>
      </w:r>
    </w:p>
    <w:p w:rsidR="008B6DC0" w:rsidRPr="0005362A" w:rsidRDefault="008B6DC0" w:rsidP="00B205E9">
      <w:pPr>
        <w:spacing w:after="0"/>
        <w:ind w:left="851"/>
        <w:rPr>
          <w:rFonts w:ascii="Times New Roman" w:hAnsi="Times New Roman" w:cs="Times New Roman"/>
          <w:sz w:val="24"/>
          <w:szCs w:val="24"/>
        </w:rPr>
      </w:pPr>
      <w:proofErr w:type="spellStart"/>
      <w:r w:rsidRPr="0005362A">
        <w:rPr>
          <w:rFonts w:ascii="Times New Roman" w:hAnsi="Times New Roman" w:cs="Times New Roman"/>
          <w:sz w:val="24"/>
          <w:szCs w:val="24"/>
        </w:rPr>
        <w:t>M.Litt</w:t>
      </w:r>
      <w:proofErr w:type="spellEnd"/>
    </w:p>
    <w:p w:rsidR="008B6DC0" w:rsidRPr="0005362A" w:rsidRDefault="008B6DC0" w:rsidP="00B205E9">
      <w:pPr>
        <w:spacing w:after="0"/>
        <w:ind w:left="851"/>
        <w:rPr>
          <w:rFonts w:ascii="Times New Roman" w:hAnsi="Times New Roman" w:cs="Times New Roman"/>
          <w:sz w:val="24"/>
          <w:szCs w:val="24"/>
        </w:rPr>
      </w:pPr>
      <w:proofErr w:type="spellStart"/>
      <w:r w:rsidRPr="0005362A">
        <w:rPr>
          <w:rFonts w:ascii="Times New Roman" w:hAnsi="Times New Roman" w:cs="Times New Roman"/>
          <w:sz w:val="24"/>
          <w:szCs w:val="24"/>
        </w:rPr>
        <w:t>M.Sc</w:t>
      </w:r>
      <w:proofErr w:type="spellEnd"/>
    </w:p>
    <w:p w:rsidR="008B6DC0" w:rsidRPr="0005362A" w:rsidRDefault="008B6DC0" w:rsidP="00B205E9">
      <w:pPr>
        <w:spacing w:after="0"/>
        <w:ind w:left="851"/>
        <w:rPr>
          <w:rFonts w:ascii="Times New Roman" w:hAnsi="Times New Roman" w:cs="Times New Roman"/>
          <w:sz w:val="24"/>
          <w:szCs w:val="24"/>
        </w:rPr>
      </w:pPr>
      <w:proofErr w:type="spellStart"/>
      <w:r w:rsidRPr="0005362A">
        <w:rPr>
          <w:rFonts w:ascii="Times New Roman" w:hAnsi="Times New Roman" w:cs="Times New Roman"/>
          <w:sz w:val="24"/>
          <w:szCs w:val="24"/>
        </w:rPr>
        <w:t>M.Phil</w:t>
      </w:r>
      <w:proofErr w:type="spellEnd"/>
      <w:r w:rsidRPr="0005362A">
        <w:rPr>
          <w:rFonts w:ascii="Times New Roman" w:hAnsi="Times New Roman" w:cs="Times New Roman"/>
          <w:sz w:val="24"/>
          <w:szCs w:val="24"/>
        </w:rPr>
        <w:t xml:space="preserve"> excluding a list of 30 programmes (see list below)</w:t>
      </w:r>
    </w:p>
    <w:p w:rsidR="008B6DC0" w:rsidRPr="0005362A" w:rsidRDefault="008B6DC0" w:rsidP="00B205E9">
      <w:pPr>
        <w:spacing w:after="0"/>
        <w:ind w:left="851"/>
        <w:rPr>
          <w:rFonts w:ascii="Times New Roman" w:hAnsi="Times New Roman" w:cs="Times New Roman"/>
          <w:sz w:val="24"/>
          <w:szCs w:val="24"/>
        </w:rPr>
      </w:pPr>
      <w:proofErr w:type="spellStart"/>
      <w:r w:rsidRPr="0005362A">
        <w:rPr>
          <w:rFonts w:ascii="Times New Roman" w:hAnsi="Times New Roman" w:cs="Times New Roman"/>
          <w:sz w:val="24"/>
          <w:szCs w:val="24"/>
        </w:rPr>
        <w:t>M.Res</w:t>
      </w:r>
      <w:proofErr w:type="spellEnd"/>
    </w:p>
    <w:p w:rsidR="008B6DC0" w:rsidRPr="0005362A" w:rsidRDefault="008B6DC0" w:rsidP="00B205E9">
      <w:pPr>
        <w:spacing w:after="0"/>
        <w:ind w:left="851"/>
        <w:rPr>
          <w:rFonts w:ascii="Times New Roman" w:hAnsi="Times New Roman" w:cs="Times New Roman"/>
          <w:sz w:val="24"/>
          <w:szCs w:val="24"/>
        </w:rPr>
      </w:pPr>
      <w:proofErr w:type="spellStart"/>
      <w:r w:rsidRPr="0005362A">
        <w:rPr>
          <w:rFonts w:ascii="Times New Roman" w:hAnsi="Times New Roman" w:cs="Times New Roman"/>
          <w:sz w:val="24"/>
          <w:szCs w:val="24"/>
        </w:rPr>
        <w:t>M.St</w:t>
      </w:r>
      <w:proofErr w:type="spellEnd"/>
    </w:p>
    <w:p w:rsidR="008B6DC0" w:rsidRPr="0005362A" w:rsidRDefault="008B6DC0" w:rsidP="00B205E9">
      <w:pPr>
        <w:spacing w:after="0"/>
        <w:ind w:left="851"/>
        <w:rPr>
          <w:rFonts w:ascii="Times New Roman" w:hAnsi="Times New Roman" w:cs="Times New Roman"/>
          <w:sz w:val="24"/>
          <w:szCs w:val="24"/>
        </w:rPr>
      </w:pPr>
      <w:proofErr w:type="spellStart"/>
      <w:r w:rsidRPr="0005362A">
        <w:rPr>
          <w:rFonts w:ascii="Times New Roman" w:hAnsi="Times New Roman" w:cs="Times New Roman"/>
          <w:sz w:val="24"/>
          <w:szCs w:val="24"/>
        </w:rPr>
        <w:t>M.Ed</w:t>
      </w:r>
      <w:proofErr w:type="spellEnd"/>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 xml:space="preserve">Students registered as Probationary </w:t>
      </w:r>
      <w:proofErr w:type="spellStart"/>
      <w:r w:rsidRPr="0005362A">
        <w:rPr>
          <w:rFonts w:ascii="Times New Roman" w:hAnsi="Times New Roman" w:cs="Times New Roman"/>
          <w:sz w:val="24"/>
          <w:szCs w:val="24"/>
        </w:rPr>
        <w:t>Ph.D</w:t>
      </w:r>
      <w:proofErr w:type="spellEnd"/>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Diploma in International Law</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Diploma in Legal Studies</w:t>
      </w:r>
    </w:p>
    <w:p w:rsidR="008B6DC0" w:rsidRPr="0005362A" w:rsidRDefault="008B6DC0" w:rsidP="00886651">
      <w:pPr>
        <w:ind w:left="851"/>
        <w:rPr>
          <w:rFonts w:ascii="Times New Roman" w:hAnsi="Times New Roman" w:cs="Times New Roman"/>
          <w:sz w:val="24"/>
          <w:szCs w:val="24"/>
        </w:rPr>
      </w:pPr>
      <w:r w:rsidRPr="0005362A">
        <w:rPr>
          <w:rFonts w:ascii="Times New Roman" w:hAnsi="Times New Roman" w:cs="Times New Roman"/>
          <w:sz w:val="24"/>
          <w:szCs w:val="24"/>
        </w:rPr>
        <w:t>Certificate of Postgraduate Study</w:t>
      </w:r>
    </w:p>
    <w:p w:rsidR="008B6DC0" w:rsidRPr="0005362A" w:rsidRDefault="008B6DC0" w:rsidP="00B205E9">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The list of </w:t>
      </w:r>
      <w:proofErr w:type="spellStart"/>
      <w:r w:rsidRPr="0005362A">
        <w:rPr>
          <w:rFonts w:ascii="Times New Roman" w:hAnsi="Times New Roman" w:cs="Times New Roman"/>
          <w:sz w:val="24"/>
          <w:szCs w:val="24"/>
        </w:rPr>
        <w:t>M.Phils</w:t>
      </w:r>
      <w:proofErr w:type="spellEnd"/>
      <w:r w:rsidRPr="0005362A">
        <w:rPr>
          <w:rFonts w:ascii="Times New Roman" w:hAnsi="Times New Roman" w:cs="Times New Roman"/>
          <w:sz w:val="24"/>
          <w:szCs w:val="24"/>
        </w:rPr>
        <w:t xml:space="preserve"> classified as Teaching (PGT) rather than Research degrees is as follows:</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Advanced Chemical Engineering</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Advanced Computer Science</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Archaeology</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Architecture and Urban Design</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Assyriology</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Bioscience Enterprise</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Computational Biology</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Conservation Leadership</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Development Studies</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Economic Research</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Economics</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Egyptology</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Energy Technologies</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lastRenderedPageBreak/>
        <w:t>Engineering for Sustainable Development</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Environmental Policy</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Epidemiology</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Finance</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Finance and Economics</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Industrial Systems, Manufacturing, and Management</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Innovation, Strategy, and Organization</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Management</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Management Science and Operations</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Micro- and Nanotechnology Enterprise</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Nuclear Energy</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Planning, Growth, and Regeneration</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Public Health</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Public Policy</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Real Estate Finance</w:t>
      </w:r>
    </w:p>
    <w:p w:rsidR="008B6DC0" w:rsidRPr="0005362A" w:rsidRDefault="008B6DC0" w:rsidP="00B205E9">
      <w:pPr>
        <w:spacing w:after="0"/>
        <w:ind w:left="851"/>
        <w:rPr>
          <w:rFonts w:ascii="Times New Roman" w:hAnsi="Times New Roman" w:cs="Times New Roman"/>
          <w:sz w:val="24"/>
          <w:szCs w:val="24"/>
        </w:rPr>
      </w:pPr>
      <w:r w:rsidRPr="0005362A">
        <w:rPr>
          <w:rFonts w:ascii="Times New Roman" w:hAnsi="Times New Roman" w:cs="Times New Roman"/>
          <w:sz w:val="24"/>
          <w:szCs w:val="24"/>
        </w:rPr>
        <w:t>Scientific Computing</w:t>
      </w:r>
    </w:p>
    <w:p w:rsidR="008B6DC0" w:rsidRPr="0005362A" w:rsidRDefault="008B6DC0" w:rsidP="00886651">
      <w:pPr>
        <w:ind w:left="851"/>
        <w:rPr>
          <w:rFonts w:ascii="Times New Roman" w:hAnsi="Times New Roman" w:cs="Times New Roman"/>
          <w:sz w:val="24"/>
          <w:szCs w:val="24"/>
        </w:rPr>
      </w:pPr>
      <w:r w:rsidRPr="0005362A">
        <w:rPr>
          <w:rFonts w:ascii="Times New Roman" w:hAnsi="Times New Roman" w:cs="Times New Roman"/>
          <w:sz w:val="24"/>
          <w:szCs w:val="24"/>
        </w:rPr>
        <w:t>Technology Policy</w:t>
      </w:r>
    </w:p>
    <w:p w:rsidR="00886651" w:rsidRPr="0005362A" w:rsidRDefault="00886651" w:rsidP="00B205E9">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Starting from 2016/17, a number of MPhil courses were reclassified from research to </w:t>
      </w:r>
      <w:proofErr w:type="gramStart"/>
      <w:r w:rsidRPr="0005362A">
        <w:rPr>
          <w:rFonts w:ascii="Times New Roman" w:hAnsi="Times New Roman" w:cs="Times New Roman"/>
          <w:sz w:val="24"/>
          <w:szCs w:val="24"/>
        </w:rPr>
        <w:t>taught</w:t>
      </w:r>
      <w:proofErr w:type="gramEnd"/>
      <w:r w:rsidRPr="0005362A">
        <w:rPr>
          <w:rFonts w:ascii="Times New Roman" w:hAnsi="Times New Roman" w:cs="Times New Roman"/>
          <w:sz w:val="24"/>
          <w:szCs w:val="24"/>
        </w:rPr>
        <w:t xml:space="preserve">. Student numbers consistent with the 2015 PGR classification are provided to us by the Planning and Resource Allocation Office at the University of Cambridge, </w:t>
      </w:r>
      <w:proofErr w:type="gramStart"/>
      <w:r w:rsidRPr="0005362A">
        <w:rPr>
          <w:rFonts w:ascii="Times New Roman" w:hAnsi="Times New Roman" w:cs="Times New Roman"/>
          <w:sz w:val="24"/>
          <w:szCs w:val="24"/>
        </w:rPr>
        <w:t>so as to</w:t>
      </w:r>
      <w:proofErr w:type="gramEnd"/>
      <w:r w:rsidRPr="0005362A">
        <w:rPr>
          <w:rFonts w:ascii="Times New Roman" w:hAnsi="Times New Roman" w:cs="Times New Roman"/>
          <w:sz w:val="24"/>
          <w:szCs w:val="24"/>
        </w:rPr>
        <w:t xml:space="preserve"> avoid any impact on student numbers that is purely due to classification changes.</w:t>
      </w:r>
    </w:p>
    <w:p w:rsidR="008B6DC0" w:rsidRPr="0005362A" w:rsidRDefault="008B6DC0" w:rsidP="00B205E9">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c) </w:t>
      </w:r>
      <w:r w:rsidRPr="0005362A">
        <w:rPr>
          <w:rFonts w:ascii="Times New Roman" w:hAnsi="Times New Roman" w:cs="Times New Roman"/>
          <w:b/>
          <w:sz w:val="24"/>
          <w:szCs w:val="24"/>
        </w:rPr>
        <w:t>Cambridge Colleges</w:t>
      </w:r>
      <w:r w:rsidRPr="0005362A">
        <w:rPr>
          <w:rFonts w:ascii="Times New Roman" w:hAnsi="Times New Roman" w:cs="Times New Roman"/>
          <w:sz w:val="24"/>
          <w:szCs w:val="24"/>
        </w:rPr>
        <w:t xml:space="preserve">: the </w:t>
      </w:r>
      <w:r w:rsidR="008001BC" w:rsidRPr="0005362A">
        <w:rPr>
          <w:rFonts w:ascii="Times New Roman" w:hAnsi="Times New Roman" w:cs="Times New Roman"/>
          <w:sz w:val="24"/>
          <w:szCs w:val="24"/>
        </w:rPr>
        <w:t>Cambridge Cluster</w:t>
      </w:r>
      <w:r w:rsidRPr="0005362A">
        <w:rPr>
          <w:rFonts w:ascii="Times New Roman" w:hAnsi="Times New Roman" w:cs="Times New Roman"/>
          <w:sz w:val="24"/>
          <w:szCs w:val="24"/>
        </w:rPr>
        <w:t xml:space="preserve"> shows full-time equivalent (FTE) College Teaching Officers (CTOs) plus stipendiary Research Fellows for all 31 colleges. </w:t>
      </w:r>
      <w:proofErr w:type="gramStart"/>
      <w:r w:rsidRPr="0005362A">
        <w:rPr>
          <w:rFonts w:ascii="Times New Roman" w:hAnsi="Times New Roman" w:cs="Times New Roman"/>
          <w:sz w:val="24"/>
          <w:szCs w:val="24"/>
        </w:rPr>
        <w:t xml:space="preserve">CTO data </w:t>
      </w:r>
      <w:r w:rsidR="00416683" w:rsidRPr="0005362A">
        <w:rPr>
          <w:rFonts w:ascii="Times New Roman" w:hAnsi="Times New Roman" w:cs="Times New Roman"/>
          <w:sz w:val="24"/>
          <w:szCs w:val="24"/>
        </w:rPr>
        <w:t xml:space="preserve">until 2015/16 are </w:t>
      </w:r>
      <w:r w:rsidRPr="0005362A">
        <w:rPr>
          <w:rFonts w:ascii="Times New Roman" w:hAnsi="Times New Roman" w:cs="Times New Roman"/>
          <w:sz w:val="24"/>
          <w:szCs w:val="24"/>
        </w:rPr>
        <w:t>from Table 44 of the (unpublished) Cambridge Colleges accounts collected by the Bursars’ Committee</w:t>
      </w:r>
      <w:r w:rsidR="00416683" w:rsidRPr="0005362A">
        <w:rPr>
          <w:rFonts w:ascii="Times New Roman" w:hAnsi="Times New Roman" w:cs="Times New Roman"/>
          <w:sz w:val="24"/>
          <w:szCs w:val="24"/>
        </w:rPr>
        <w:t xml:space="preserve">, while data </w:t>
      </w:r>
      <w:r w:rsidR="008001BC" w:rsidRPr="0005362A">
        <w:rPr>
          <w:rFonts w:ascii="Times New Roman" w:hAnsi="Times New Roman" w:cs="Times New Roman"/>
          <w:sz w:val="24"/>
          <w:szCs w:val="24"/>
        </w:rPr>
        <w:t>from</w:t>
      </w:r>
      <w:r w:rsidR="00416683" w:rsidRPr="0005362A">
        <w:rPr>
          <w:rFonts w:ascii="Times New Roman" w:hAnsi="Times New Roman" w:cs="Times New Roman"/>
          <w:sz w:val="24"/>
          <w:szCs w:val="24"/>
        </w:rPr>
        <w:t xml:space="preserve"> 2016/17 </w:t>
      </w:r>
      <w:r w:rsidR="008001BC" w:rsidRPr="0005362A">
        <w:rPr>
          <w:rFonts w:ascii="Times New Roman" w:hAnsi="Times New Roman" w:cs="Times New Roman"/>
          <w:sz w:val="24"/>
          <w:szCs w:val="24"/>
        </w:rPr>
        <w:t xml:space="preserve">onwards </w:t>
      </w:r>
      <w:r w:rsidR="00416683" w:rsidRPr="0005362A">
        <w:rPr>
          <w:rFonts w:ascii="Times New Roman" w:hAnsi="Times New Roman" w:cs="Times New Roman"/>
          <w:sz w:val="24"/>
          <w:szCs w:val="24"/>
        </w:rPr>
        <w:t>are provided to us by the Planning and Resource Allocation Office at the University of Cambridge</w:t>
      </w:r>
      <w:r w:rsidRPr="0005362A">
        <w:rPr>
          <w:rFonts w:ascii="Times New Roman" w:hAnsi="Times New Roman" w:cs="Times New Roman"/>
          <w:sz w:val="24"/>
          <w:szCs w:val="24"/>
        </w:rPr>
        <w:t>; however, the census date for this table varies from year to year and it is unclear for example whether a 1 October census shown in Table 44 of the 2015 accounts refers to 2015 or 2016.</w:t>
      </w:r>
      <w:proofErr w:type="gramEnd"/>
      <w:r w:rsidRPr="0005362A">
        <w:rPr>
          <w:rFonts w:ascii="Times New Roman" w:hAnsi="Times New Roman" w:cs="Times New Roman"/>
          <w:sz w:val="24"/>
          <w:szCs w:val="24"/>
        </w:rPr>
        <w:t xml:space="preserve"> The Bursars’ Committee survey of Research Fellows was last conducted in 2010-11, when 180 such Fellows were identified (excluding 6 Title B Fellows at Trinity). We assume that this number has held steady over time across all Colleges.</w:t>
      </w:r>
    </w:p>
    <w:p w:rsidR="008B6DC0" w:rsidRPr="0005362A" w:rsidRDefault="008B6DC0" w:rsidP="00B205E9">
      <w:pPr>
        <w:spacing w:line="360" w:lineRule="auto"/>
        <w:rPr>
          <w:rFonts w:ascii="Times New Roman" w:hAnsi="Times New Roman" w:cs="Times New Roman"/>
          <w:sz w:val="24"/>
          <w:szCs w:val="24"/>
        </w:rPr>
      </w:pPr>
      <w:r w:rsidRPr="0005362A">
        <w:rPr>
          <w:rFonts w:ascii="Times New Roman" w:hAnsi="Times New Roman" w:cs="Times New Roman"/>
          <w:sz w:val="24"/>
          <w:szCs w:val="24"/>
        </w:rPr>
        <w:t>Non-academic staff (FTE) totals</w:t>
      </w:r>
      <w:r w:rsidR="00706FE0" w:rsidRPr="0005362A">
        <w:rPr>
          <w:rFonts w:ascii="Times New Roman" w:hAnsi="Times New Roman" w:cs="Times New Roman"/>
          <w:sz w:val="24"/>
          <w:szCs w:val="24"/>
        </w:rPr>
        <w:t xml:space="preserve"> are</w:t>
      </w:r>
      <w:r w:rsidRPr="0005362A">
        <w:rPr>
          <w:rFonts w:ascii="Times New Roman" w:hAnsi="Times New Roman" w:cs="Times New Roman"/>
          <w:sz w:val="24"/>
          <w:szCs w:val="24"/>
        </w:rPr>
        <w:t xml:space="preserve"> taken directly from the (unpublished) Cambridge Colleges accounts</w:t>
      </w:r>
      <w:r w:rsidR="00416683" w:rsidRPr="0005362A">
        <w:rPr>
          <w:rFonts w:ascii="Times New Roman" w:hAnsi="Times New Roman" w:cs="Times New Roman"/>
          <w:sz w:val="24"/>
          <w:szCs w:val="24"/>
        </w:rPr>
        <w:t xml:space="preserve"> and/or from their annual reports</w:t>
      </w:r>
      <w:r w:rsidR="00706FE0" w:rsidRPr="0005362A">
        <w:rPr>
          <w:rFonts w:ascii="Times New Roman" w:hAnsi="Times New Roman" w:cs="Times New Roman"/>
          <w:sz w:val="24"/>
          <w:szCs w:val="24"/>
        </w:rPr>
        <w:t>.</w:t>
      </w:r>
    </w:p>
    <w:p w:rsidR="00E77D85" w:rsidRPr="0005362A" w:rsidRDefault="008B6DC0" w:rsidP="00B205E9">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3. </w:t>
      </w:r>
      <w:r w:rsidRPr="0005362A">
        <w:rPr>
          <w:rFonts w:ascii="Times New Roman" w:hAnsi="Times New Roman" w:cs="Times New Roman"/>
          <w:b/>
          <w:sz w:val="24"/>
          <w:szCs w:val="24"/>
        </w:rPr>
        <w:t xml:space="preserve">Cambridge University Hospitals </w:t>
      </w:r>
      <w:r w:rsidR="00B05A50" w:rsidRPr="0005362A">
        <w:rPr>
          <w:rFonts w:ascii="Times New Roman" w:hAnsi="Times New Roman" w:cs="Times New Roman"/>
          <w:b/>
          <w:sz w:val="24"/>
          <w:szCs w:val="24"/>
        </w:rPr>
        <w:t xml:space="preserve">(CUH) </w:t>
      </w:r>
      <w:r w:rsidRPr="0005362A">
        <w:rPr>
          <w:rFonts w:ascii="Times New Roman" w:hAnsi="Times New Roman" w:cs="Times New Roman"/>
          <w:b/>
          <w:sz w:val="24"/>
          <w:szCs w:val="24"/>
        </w:rPr>
        <w:t>NHS Foundation Trust</w:t>
      </w:r>
      <w:r w:rsidRPr="0005362A">
        <w:rPr>
          <w:rFonts w:ascii="Times New Roman" w:hAnsi="Times New Roman" w:cs="Times New Roman"/>
          <w:sz w:val="24"/>
          <w:szCs w:val="24"/>
        </w:rPr>
        <w:t xml:space="preserve">: </w:t>
      </w:r>
      <w:proofErr w:type="gramStart"/>
      <w:r w:rsidRPr="0005362A">
        <w:rPr>
          <w:rFonts w:ascii="Times New Roman" w:hAnsi="Times New Roman" w:cs="Times New Roman"/>
          <w:sz w:val="24"/>
          <w:szCs w:val="24"/>
        </w:rPr>
        <w:t xml:space="preserve">data are provided </w:t>
      </w:r>
      <w:r w:rsidR="00157F0B" w:rsidRPr="0005362A">
        <w:rPr>
          <w:rFonts w:ascii="Times New Roman" w:hAnsi="Times New Roman" w:cs="Times New Roman"/>
          <w:sz w:val="24"/>
          <w:szCs w:val="24"/>
        </w:rPr>
        <w:t xml:space="preserve">to us by </w:t>
      </w:r>
      <w:proofErr w:type="spellStart"/>
      <w:r w:rsidR="00157F0B" w:rsidRPr="0005362A">
        <w:rPr>
          <w:rFonts w:ascii="Times New Roman" w:hAnsi="Times New Roman" w:cs="Times New Roman"/>
          <w:sz w:val="24"/>
          <w:szCs w:val="24"/>
        </w:rPr>
        <w:t>Addenbro</w:t>
      </w:r>
      <w:r w:rsidR="003277B1" w:rsidRPr="0005362A">
        <w:rPr>
          <w:rFonts w:ascii="Times New Roman" w:hAnsi="Times New Roman" w:cs="Times New Roman"/>
          <w:sz w:val="24"/>
          <w:szCs w:val="24"/>
        </w:rPr>
        <w:t>o</w:t>
      </w:r>
      <w:r w:rsidR="00157F0B" w:rsidRPr="0005362A">
        <w:rPr>
          <w:rFonts w:ascii="Times New Roman" w:hAnsi="Times New Roman" w:cs="Times New Roman"/>
          <w:sz w:val="24"/>
          <w:szCs w:val="24"/>
        </w:rPr>
        <w:t>ke</w:t>
      </w:r>
      <w:r w:rsidR="00B05A50" w:rsidRPr="0005362A">
        <w:rPr>
          <w:rFonts w:ascii="Times New Roman" w:hAnsi="Times New Roman" w:cs="Times New Roman"/>
          <w:sz w:val="24"/>
          <w:szCs w:val="24"/>
        </w:rPr>
        <w:t>’</w:t>
      </w:r>
      <w:r w:rsidR="00157F0B" w:rsidRPr="0005362A">
        <w:rPr>
          <w:rFonts w:ascii="Times New Roman" w:hAnsi="Times New Roman" w:cs="Times New Roman"/>
          <w:sz w:val="24"/>
          <w:szCs w:val="24"/>
        </w:rPr>
        <w:t>s</w:t>
      </w:r>
      <w:proofErr w:type="spellEnd"/>
      <w:proofErr w:type="gramEnd"/>
      <w:r w:rsidRPr="0005362A">
        <w:rPr>
          <w:rFonts w:ascii="Times New Roman" w:hAnsi="Times New Roman" w:cs="Times New Roman"/>
          <w:sz w:val="24"/>
          <w:szCs w:val="24"/>
        </w:rPr>
        <w:t>.</w:t>
      </w:r>
      <w:r w:rsidR="00B05A50" w:rsidRPr="0005362A">
        <w:rPr>
          <w:rFonts w:ascii="Times New Roman" w:hAnsi="Times New Roman" w:cs="Times New Roman"/>
          <w:sz w:val="24"/>
          <w:szCs w:val="24"/>
        </w:rPr>
        <w:t xml:space="preserve"> </w:t>
      </w:r>
      <w:r w:rsidRPr="0005362A">
        <w:rPr>
          <w:rFonts w:ascii="Times New Roman" w:hAnsi="Times New Roman" w:cs="Times New Roman"/>
          <w:sz w:val="24"/>
          <w:szCs w:val="24"/>
        </w:rPr>
        <w:t xml:space="preserve">We exclude from the headcount shown </w:t>
      </w:r>
      <w:r w:rsidR="00706FE0" w:rsidRPr="0005362A">
        <w:rPr>
          <w:rFonts w:ascii="Times New Roman" w:hAnsi="Times New Roman" w:cs="Times New Roman"/>
          <w:sz w:val="24"/>
          <w:szCs w:val="24"/>
        </w:rPr>
        <w:t>o</w:t>
      </w:r>
      <w:r w:rsidRPr="0005362A">
        <w:rPr>
          <w:rFonts w:ascii="Times New Roman" w:hAnsi="Times New Roman" w:cs="Times New Roman"/>
          <w:sz w:val="24"/>
          <w:szCs w:val="24"/>
        </w:rPr>
        <w:t xml:space="preserve">n the </w:t>
      </w:r>
      <w:r w:rsidR="00B05A50" w:rsidRPr="0005362A">
        <w:rPr>
          <w:rFonts w:ascii="Times New Roman" w:hAnsi="Times New Roman" w:cs="Times New Roman"/>
          <w:sz w:val="24"/>
          <w:szCs w:val="24"/>
        </w:rPr>
        <w:t>Cambridge Cluster database</w:t>
      </w:r>
      <w:r w:rsidRPr="0005362A">
        <w:rPr>
          <w:rFonts w:ascii="Times New Roman" w:hAnsi="Times New Roman" w:cs="Times New Roman"/>
          <w:sz w:val="24"/>
          <w:szCs w:val="24"/>
        </w:rPr>
        <w:t xml:space="preserve"> all staff we assess to be in non-knowledge intensive occupations. </w:t>
      </w:r>
      <w:r w:rsidR="00B05A50" w:rsidRPr="0005362A">
        <w:rPr>
          <w:rFonts w:ascii="Times New Roman" w:hAnsi="Times New Roman" w:cs="Times New Roman"/>
          <w:sz w:val="24"/>
          <w:szCs w:val="24"/>
        </w:rPr>
        <w:t>Figures</w:t>
      </w:r>
      <w:r w:rsidR="003277B1" w:rsidRPr="0005362A">
        <w:rPr>
          <w:rFonts w:ascii="Times New Roman" w:hAnsi="Times New Roman" w:cs="Times New Roman"/>
          <w:sz w:val="24"/>
          <w:szCs w:val="24"/>
        </w:rPr>
        <w:t xml:space="preserve"> for </w:t>
      </w:r>
      <w:r w:rsidR="003277B1" w:rsidRPr="0005362A">
        <w:rPr>
          <w:rFonts w:ascii="Times New Roman" w:hAnsi="Times New Roman" w:cs="Times New Roman"/>
          <w:sz w:val="24"/>
          <w:szCs w:val="24"/>
        </w:rPr>
        <w:lastRenderedPageBreak/>
        <w:t>201</w:t>
      </w:r>
      <w:r w:rsidR="00B05A50" w:rsidRPr="0005362A">
        <w:rPr>
          <w:rFonts w:ascii="Times New Roman" w:hAnsi="Times New Roman" w:cs="Times New Roman"/>
          <w:sz w:val="24"/>
          <w:szCs w:val="24"/>
        </w:rPr>
        <w:t>7</w:t>
      </w:r>
      <w:r w:rsidR="003277B1" w:rsidRPr="0005362A">
        <w:rPr>
          <w:rFonts w:ascii="Times New Roman" w:hAnsi="Times New Roman" w:cs="Times New Roman"/>
          <w:sz w:val="24"/>
          <w:szCs w:val="24"/>
        </w:rPr>
        <w:t>/1</w:t>
      </w:r>
      <w:r w:rsidR="00B05A50" w:rsidRPr="0005362A">
        <w:rPr>
          <w:rFonts w:ascii="Times New Roman" w:hAnsi="Times New Roman" w:cs="Times New Roman"/>
          <w:sz w:val="24"/>
          <w:szCs w:val="24"/>
        </w:rPr>
        <w:t>8</w:t>
      </w:r>
      <w:r w:rsidR="003277B1" w:rsidRPr="0005362A">
        <w:rPr>
          <w:rFonts w:ascii="Times New Roman" w:hAnsi="Times New Roman" w:cs="Times New Roman"/>
          <w:sz w:val="24"/>
          <w:szCs w:val="24"/>
        </w:rPr>
        <w:t xml:space="preserve"> </w:t>
      </w:r>
      <w:r w:rsidR="00B05A50" w:rsidRPr="0005362A">
        <w:rPr>
          <w:rFonts w:ascii="Times New Roman" w:hAnsi="Times New Roman" w:cs="Times New Roman"/>
          <w:sz w:val="24"/>
          <w:szCs w:val="24"/>
        </w:rPr>
        <w:t xml:space="preserve">and 2018/19 </w:t>
      </w:r>
      <w:r w:rsidR="003277B1" w:rsidRPr="0005362A">
        <w:rPr>
          <w:rFonts w:ascii="Times New Roman" w:hAnsi="Times New Roman" w:cs="Times New Roman"/>
          <w:sz w:val="24"/>
          <w:szCs w:val="24"/>
        </w:rPr>
        <w:t xml:space="preserve">include staff </w:t>
      </w:r>
      <w:r w:rsidR="008D5EFA" w:rsidRPr="0005362A">
        <w:rPr>
          <w:rFonts w:ascii="Times New Roman" w:hAnsi="Times New Roman" w:cs="Times New Roman"/>
          <w:sz w:val="24"/>
          <w:szCs w:val="24"/>
        </w:rPr>
        <w:t>who</w:t>
      </w:r>
      <w:r w:rsidR="003277B1" w:rsidRPr="0005362A">
        <w:rPr>
          <w:rFonts w:ascii="Times New Roman" w:hAnsi="Times New Roman" w:cs="Times New Roman"/>
          <w:sz w:val="24"/>
          <w:szCs w:val="24"/>
        </w:rPr>
        <w:t xml:space="preserve"> </w:t>
      </w:r>
      <w:proofErr w:type="gramStart"/>
      <w:r w:rsidR="003277B1" w:rsidRPr="0005362A">
        <w:rPr>
          <w:rFonts w:ascii="Times New Roman" w:hAnsi="Times New Roman" w:cs="Times New Roman"/>
          <w:sz w:val="24"/>
          <w:szCs w:val="24"/>
        </w:rPr>
        <w:t>were employed</w:t>
      </w:r>
      <w:proofErr w:type="gramEnd"/>
      <w:r w:rsidR="003277B1" w:rsidRPr="0005362A">
        <w:rPr>
          <w:rFonts w:ascii="Times New Roman" w:hAnsi="Times New Roman" w:cs="Times New Roman"/>
          <w:sz w:val="24"/>
          <w:szCs w:val="24"/>
        </w:rPr>
        <w:t xml:space="preserve"> by The Pathology Partnership before it was dissolved at the end of April 2017.</w:t>
      </w:r>
    </w:p>
    <w:p w:rsidR="008B6DC0" w:rsidRPr="0005362A" w:rsidRDefault="008B6DC0" w:rsidP="00B205E9">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4. </w:t>
      </w:r>
      <w:r w:rsidRPr="0005362A">
        <w:rPr>
          <w:rFonts w:ascii="Times New Roman" w:hAnsi="Times New Roman" w:cs="Times New Roman"/>
          <w:b/>
          <w:sz w:val="24"/>
          <w:szCs w:val="24"/>
        </w:rPr>
        <w:t>Cambridgeshire and Peterborough NHS Foundation Trust (CPFT)</w:t>
      </w:r>
      <w:r w:rsidR="00B05A50" w:rsidRPr="0005362A">
        <w:rPr>
          <w:rFonts w:ascii="Times New Roman" w:hAnsi="Times New Roman" w:cs="Times New Roman"/>
          <w:sz w:val="24"/>
          <w:szCs w:val="24"/>
        </w:rPr>
        <w:t>:</w:t>
      </w:r>
    </w:p>
    <w:p w:rsidR="00157F0B" w:rsidRPr="0005362A" w:rsidRDefault="008B6DC0" w:rsidP="00B205E9">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Peterborough units </w:t>
      </w:r>
      <w:proofErr w:type="gramStart"/>
      <w:r w:rsidRPr="0005362A">
        <w:rPr>
          <w:rFonts w:ascii="Times New Roman" w:hAnsi="Times New Roman" w:cs="Times New Roman"/>
          <w:sz w:val="24"/>
          <w:szCs w:val="24"/>
        </w:rPr>
        <w:t>are excluded</w:t>
      </w:r>
      <w:proofErr w:type="gramEnd"/>
      <w:r w:rsidRPr="0005362A">
        <w:rPr>
          <w:rFonts w:ascii="Times New Roman" w:hAnsi="Times New Roman" w:cs="Times New Roman"/>
          <w:sz w:val="24"/>
          <w:szCs w:val="24"/>
        </w:rPr>
        <w:t xml:space="preserve">, and previous years (which covered only the </w:t>
      </w:r>
      <w:proofErr w:type="spellStart"/>
      <w:r w:rsidRPr="0005362A">
        <w:rPr>
          <w:rFonts w:ascii="Times New Roman" w:hAnsi="Times New Roman" w:cs="Times New Roman"/>
          <w:sz w:val="24"/>
          <w:szCs w:val="24"/>
        </w:rPr>
        <w:t>Fulbourn</w:t>
      </w:r>
      <w:proofErr w:type="spellEnd"/>
      <w:r w:rsidRPr="0005362A">
        <w:rPr>
          <w:rFonts w:ascii="Times New Roman" w:hAnsi="Times New Roman" w:cs="Times New Roman"/>
          <w:sz w:val="24"/>
          <w:szCs w:val="24"/>
        </w:rPr>
        <w:t xml:space="preserve"> site) have been amended to include Huntingdon and Fenland units. Note that in April 2015 CPFT absorbed parts of Cambridgeshire Community Services</w:t>
      </w:r>
      <w:r w:rsidR="008D5EFA" w:rsidRPr="0005362A">
        <w:rPr>
          <w:rFonts w:ascii="Times New Roman" w:hAnsi="Times New Roman" w:cs="Times New Roman"/>
          <w:sz w:val="24"/>
          <w:szCs w:val="24"/>
        </w:rPr>
        <w:t>.</w:t>
      </w:r>
    </w:p>
    <w:p w:rsidR="00157F0B" w:rsidRPr="0005362A" w:rsidRDefault="008B6DC0" w:rsidP="00B205E9">
      <w:pPr>
        <w:spacing w:line="360" w:lineRule="auto"/>
        <w:rPr>
          <w:rFonts w:ascii="Times New Roman" w:eastAsia="Times New Roman" w:hAnsi="Times New Roman" w:cs="Times New Roman"/>
          <w:sz w:val="24"/>
          <w:szCs w:val="24"/>
          <w:lang w:eastAsia="en-GB"/>
        </w:rPr>
      </w:pPr>
      <w:r w:rsidRPr="0005362A">
        <w:rPr>
          <w:rFonts w:ascii="Times New Roman" w:hAnsi="Times New Roman" w:cs="Times New Roman"/>
          <w:sz w:val="24"/>
          <w:szCs w:val="24"/>
        </w:rPr>
        <w:t xml:space="preserve">5. </w:t>
      </w:r>
      <w:r w:rsidR="00B05A50" w:rsidRPr="0005362A">
        <w:rPr>
          <w:rFonts w:ascii="Times New Roman" w:eastAsia="Times New Roman" w:hAnsi="Times New Roman" w:cs="Times New Roman"/>
          <w:b/>
          <w:sz w:val="24"/>
          <w:szCs w:val="24"/>
          <w:lang w:eastAsia="en-GB"/>
        </w:rPr>
        <w:t>EMBL-</w:t>
      </w:r>
      <w:r w:rsidRPr="0005362A">
        <w:rPr>
          <w:rFonts w:ascii="Times New Roman" w:eastAsia="Times New Roman" w:hAnsi="Times New Roman" w:cs="Times New Roman"/>
          <w:b/>
          <w:sz w:val="24"/>
          <w:szCs w:val="24"/>
          <w:lang w:eastAsia="en-GB"/>
        </w:rPr>
        <w:t>European Bioinformatics Institute</w:t>
      </w:r>
      <w:r w:rsidR="00B05A50" w:rsidRPr="0005362A">
        <w:rPr>
          <w:rFonts w:ascii="Times New Roman" w:eastAsia="Times New Roman" w:hAnsi="Times New Roman" w:cs="Times New Roman"/>
          <w:b/>
          <w:sz w:val="24"/>
          <w:szCs w:val="24"/>
          <w:lang w:eastAsia="en-GB"/>
        </w:rPr>
        <w:t xml:space="preserve"> (EBI)</w:t>
      </w:r>
      <w:r w:rsidR="00157F0B" w:rsidRPr="0005362A">
        <w:rPr>
          <w:rFonts w:ascii="Times New Roman" w:eastAsia="Times New Roman" w:hAnsi="Times New Roman" w:cs="Times New Roman"/>
          <w:b/>
          <w:sz w:val="24"/>
          <w:szCs w:val="24"/>
          <w:lang w:eastAsia="en-GB"/>
        </w:rPr>
        <w:t>; and</w:t>
      </w:r>
      <w:r w:rsidRPr="0005362A">
        <w:rPr>
          <w:rFonts w:ascii="Times New Roman" w:eastAsia="Times New Roman" w:hAnsi="Times New Roman" w:cs="Times New Roman"/>
          <w:b/>
          <w:sz w:val="24"/>
          <w:szCs w:val="24"/>
          <w:lang w:eastAsia="en-GB"/>
        </w:rPr>
        <w:t xml:space="preserve"> the </w:t>
      </w:r>
      <w:proofErr w:type="spellStart"/>
      <w:r w:rsidRPr="0005362A">
        <w:rPr>
          <w:rFonts w:ascii="Times New Roman" w:eastAsia="Times New Roman" w:hAnsi="Times New Roman" w:cs="Times New Roman"/>
          <w:b/>
          <w:sz w:val="24"/>
          <w:szCs w:val="24"/>
          <w:lang w:eastAsia="en-GB"/>
        </w:rPr>
        <w:t>Wellcome</w:t>
      </w:r>
      <w:proofErr w:type="spellEnd"/>
      <w:r w:rsidRPr="0005362A">
        <w:rPr>
          <w:rFonts w:ascii="Times New Roman" w:eastAsia="Times New Roman" w:hAnsi="Times New Roman" w:cs="Times New Roman"/>
          <w:b/>
          <w:sz w:val="24"/>
          <w:szCs w:val="24"/>
          <w:lang w:eastAsia="en-GB"/>
        </w:rPr>
        <w:t xml:space="preserve"> Genome Campus</w:t>
      </w:r>
      <w:r w:rsidR="00157F0B" w:rsidRPr="0005362A">
        <w:rPr>
          <w:rFonts w:ascii="Times New Roman" w:eastAsia="Times New Roman" w:hAnsi="Times New Roman" w:cs="Times New Roman"/>
          <w:sz w:val="24"/>
          <w:szCs w:val="24"/>
          <w:lang w:eastAsia="en-GB"/>
        </w:rPr>
        <w:t>:</w:t>
      </w:r>
    </w:p>
    <w:p w:rsidR="008B6DC0" w:rsidRPr="0005362A" w:rsidRDefault="00157F0B" w:rsidP="00B205E9">
      <w:pPr>
        <w:spacing w:line="360" w:lineRule="auto"/>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 xml:space="preserve">We are grateful to these organisations for the data provided and the clarifications of their relationship to the companies at that site on the </w:t>
      </w:r>
      <w:r w:rsidR="00B05A50" w:rsidRPr="0005362A">
        <w:rPr>
          <w:rFonts w:ascii="Times New Roman" w:eastAsia="Times New Roman" w:hAnsi="Times New Roman" w:cs="Times New Roman"/>
          <w:sz w:val="24"/>
          <w:szCs w:val="24"/>
          <w:lang w:eastAsia="en-GB"/>
        </w:rPr>
        <w:t>Cambridge Cluster</w:t>
      </w:r>
      <w:r w:rsidR="008B6DC0" w:rsidRPr="0005362A">
        <w:rPr>
          <w:rFonts w:ascii="Times New Roman" w:eastAsia="Times New Roman" w:hAnsi="Times New Roman" w:cs="Times New Roman"/>
          <w:sz w:val="24"/>
          <w:szCs w:val="24"/>
          <w:lang w:eastAsia="en-GB"/>
        </w:rPr>
        <w:t>.</w:t>
      </w:r>
    </w:p>
    <w:p w:rsidR="00E74537" w:rsidRPr="0005362A" w:rsidRDefault="00E74537" w:rsidP="00B205E9">
      <w:pPr>
        <w:spacing w:line="360" w:lineRule="auto"/>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 xml:space="preserve">Figures for the </w:t>
      </w:r>
      <w:proofErr w:type="spellStart"/>
      <w:r w:rsidRPr="0005362A">
        <w:rPr>
          <w:rFonts w:ascii="Times New Roman" w:eastAsia="Times New Roman" w:hAnsi="Times New Roman" w:cs="Times New Roman"/>
          <w:sz w:val="24"/>
          <w:szCs w:val="24"/>
          <w:lang w:eastAsia="en-GB"/>
        </w:rPr>
        <w:t>Wellcome</w:t>
      </w:r>
      <w:proofErr w:type="spellEnd"/>
      <w:r w:rsidRPr="0005362A">
        <w:rPr>
          <w:rFonts w:ascii="Times New Roman" w:eastAsia="Times New Roman" w:hAnsi="Times New Roman" w:cs="Times New Roman"/>
          <w:sz w:val="24"/>
          <w:szCs w:val="24"/>
          <w:lang w:eastAsia="en-GB"/>
        </w:rPr>
        <w:t xml:space="preserve"> Sanger Institute include staff working on the Connecting Science programme.</w:t>
      </w:r>
    </w:p>
    <w:p w:rsidR="008B6DC0" w:rsidRPr="0005362A" w:rsidRDefault="008B6DC0" w:rsidP="00B205E9">
      <w:pPr>
        <w:spacing w:line="360" w:lineRule="auto"/>
        <w:rPr>
          <w:rFonts w:ascii="Times New Roman" w:eastAsia="Times New Roman" w:hAnsi="Times New Roman" w:cs="Times New Roman"/>
          <w:sz w:val="24"/>
          <w:szCs w:val="24"/>
          <w:lang w:eastAsia="en-GB"/>
        </w:rPr>
      </w:pPr>
      <w:proofErr w:type="gramStart"/>
      <w:r w:rsidRPr="0005362A">
        <w:rPr>
          <w:rFonts w:ascii="Times New Roman" w:eastAsia="Times New Roman" w:hAnsi="Times New Roman" w:cs="Times New Roman"/>
          <w:sz w:val="24"/>
          <w:szCs w:val="24"/>
          <w:lang w:eastAsia="en-GB"/>
        </w:rPr>
        <w:t xml:space="preserve">6. </w:t>
      </w:r>
      <w:r w:rsidRPr="0005362A">
        <w:rPr>
          <w:rFonts w:ascii="Times New Roman" w:eastAsia="Times New Roman" w:hAnsi="Times New Roman" w:cs="Times New Roman"/>
          <w:b/>
          <w:sz w:val="24"/>
          <w:szCs w:val="24"/>
          <w:lang w:eastAsia="en-GB"/>
        </w:rPr>
        <w:t>MRC</w:t>
      </w:r>
      <w:r w:rsidRPr="0005362A">
        <w:rPr>
          <w:rFonts w:ascii="Times New Roman" w:eastAsia="Times New Roman" w:hAnsi="Times New Roman" w:cs="Times New Roman"/>
          <w:sz w:val="24"/>
          <w:szCs w:val="24"/>
          <w:lang w:eastAsia="en-GB"/>
        </w:rPr>
        <w:t>: the data for all five MRC units around Cambridge are provided by the central unit</w:t>
      </w:r>
      <w:proofErr w:type="gramEnd"/>
      <w:r w:rsidR="008D5EFA" w:rsidRPr="0005362A">
        <w:rPr>
          <w:rFonts w:ascii="Times New Roman" w:eastAsia="Times New Roman" w:hAnsi="Times New Roman" w:cs="Times New Roman"/>
          <w:sz w:val="24"/>
          <w:szCs w:val="24"/>
          <w:lang w:eastAsia="en-GB"/>
        </w:rPr>
        <w:t xml:space="preserve"> until 2015/16, while data </w:t>
      </w:r>
      <w:r w:rsidR="00B05A50" w:rsidRPr="0005362A">
        <w:rPr>
          <w:rFonts w:ascii="Times New Roman" w:eastAsia="Times New Roman" w:hAnsi="Times New Roman" w:cs="Times New Roman"/>
          <w:sz w:val="24"/>
          <w:szCs w:val="24"/>
          <w:lang w:eastAsia="en-GB"/>
        </w:rPr>
        <w:t>from</w:t>
      </w:r>
      <w:r w:rsidR="008D5EFA" w:rsidRPr="0005362A">
        <w:rPr>
          <w:rFonts w:ascii="Times New Roman" w:eastAsia="Times New Roman" w:hAnsi="Times New Roman" w:cs="Times New Roman"/>
          <w:sz w:val="24"/>
          <w:szCs w:val="24"/>
          <w:lang w:eastAsia="en-GB"/>
        </w:rPr>
        <w:t xml:space="preserve"> 2016/17 </w:t>
      </w:r>
      <w:r w:rsidR="00B05A50" w:rsidRPr="0005362A">
        <w:rPr>
          <w:rFonts w:ascii="Times New Roman" w:eastAsia="Times New Roman" w:hAnsi="Times New Roman" w:cs="Times New Roman"/>
          <w:sz w:val="24"/>
          <w:szCs w:val="24"/>
          <w:lang w:eastAsia="en-GB"/>
        </w:rPr>
        <w:t xml:space="preserve">onwards </w:t>
      </w:r>
      <w:r w:rsidR="008D5EFA" w:rsidRPr="0005362A">
        <w:rPr>
          <w:rFonts w:ascii="Times New Roman" w:eastAsia="Times New Roman" w:hAnsi="Times New Roman" w:cs="Times New Roman"/>
          <w:sz w:val="24"/>
          <w:szCs w:val="24"/>
          <w:lang w:eastAsia="en-GB"/>
        </w:rPr>
        <w:t>is sourced as follows:</w:t>
      </w:r>
    </w:p>
    <w:p w:rsidR="008D5EFA" w:rsidRPr="0005362A" w:rsidRDefault="008D5EFA" w:rsidP="00E74537">
      <w:pPr>
        <w:pStyle w:val="ListParagraph"/>
        <w:numPr>
          <w:ilvl w:val="0"/>
          <w:numId w:val="1"/>
        </w:numPr>
        <w:spacing w:after="0" w:line="360" w:lineRule="auto"/>
        <w:rPr>
          <w:rFonts w:ascii="Times New Roman" w:hAnsi="Times New Roman" w:cs="Times New Roman"/>
          <w:sz w:val="24"/>
          <w:szCs w:val="24"/>
        </w:rPr>
      </w:pPr>
      <w:r w:rsidRPr="0005362A">
        <w:rPr>
          <w:rFonts w:ascii="Times New Roman" w:hAnsi="Times New Roman" w:cs="Times New Roman"/>
          <w:sz w:val="24"/>
          <w:szCs w:val="24"/>
        </w:rPr>
        <w:t xml:space="preserve">MRC Laboratory of Molecular Biology and MRC Elsie </w:t>
      </w:r>
      <w:proofErr w:type="spellStart"/>
      <w:r w:rsidRPr="0005362A">
        <w:rPr>
          <w:rFonts w:ascii="Times New Roman" w:hAnsi="Times New Roman" w:cs="Times New Roman"/>
          <w:sz w:val="24"/>
          <w:szCs w:val="24"/>
        </w:rPr>
        <w:t>Widdowson</w:t>
      </w:r>
      <w:proofErr w:type="spellEnd"/>
      <w:r w:rsidRPr="0005362A">
        <w:rPr>
          <w:rFonts w:ascii="Times New Roman" w:hAnsi="Times New Roman" w:cs="Times New Roman"/>
          <w:sz w:val="24"/>
          <w:szCs w:val="24"/>
        </w:rPr>
        <w:t xml:space="preserve"> Laboratory: MRC central unit</w:t>
      </w:r>
      <w:r w:rsidR="00E74537" w:rsidRPr="0005362A">
        <w:rPr>
          <w:rFonts w:ascii="Times New Roman" w:hAnsi="Times New Roman" w:cs="Times New Roman"/>
          <w:sz w:val="24"/>
          <w:szCs w:val="24"/>
        </w:rPr>
        <w:t>.</w:t>
      </w:r>
    </w:p>
    <w:p w:rsidR="008D5EFA" w:rsidRPr="0005362A" w:rsidRDefault="008D5EFA" w:rsidP="00E74537">
      <w:pPr>
        <w:pStyle w:val="ListParagraph"/>
        <w:numPr>
          <w:ilvl w:val="0"/>
          <w:numId w:val="1"/>
        </w:numPr>
        <w:spacing w:line="360" w:lineRule="auto"/>
        <w:rPr>
          <w:rFonts w:ascii="Times New Roman" w:hAnsi="Times New Roman" w:cs="Times New Roman"/>
          <w:sz w:val="24"/>
          <w:szCs w:val="24"/>
        </w:rPr>
      </w:pPr>
      <w:r w:rsidRPr="0005362A">
        <w:rPr>
          <w:rFonts w:ascii="Times New Roman" w:hAnsi="Times New Roman" w:cs="Times New Roman"/>
          <w:sz w:val="24"/>
          <w:szCs w:val="24"/>
        </w:rPr>
        <w:t>MRC Mitochondrial Biology Unit, MRC Cognition and Brain Sciences Unit, and MRC Biostatistics Unit: University of Cambridge</w:t>
      </w:r>
      <w:r w:rsidR="00E74537" w:rsidRPr="0005362A">
        <w:rPr>
          <w:rFonts w:ascii="Times New Roman" w:hAnsi="Times New Roman" w:cs="Times New Roman"/>
          <w:sz w:val="24"/>
          <w:szCs w:val="24"/>
        </w:rPr>
        <w:t>.</w:t>
      </w:r>
    </w:p>
    <w:p w:rsidR="00C112E4" w:rsidRPr="0005362A" w:rsidRDefault="00C112E4" w:rsidP="00E74537">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The MRC Elsie </w:t>
      </w:r>
      <w:proofErr w:type="spellStart"/>
      <w:r w:rsidRPr="0005362A">
        <w:rPr>
          <w:rFonts w:ascii="Times New Roman" w:hAnsi="Times New Roman" w:cs="Times New Roman"/>
          <w:sz w:val="24"/>
          <w:szCs w:val="24"/>
        </w:rPr>
        <w:t>Widdowson</w:t>
      </w:r>
      <w:proofErr w:type="spellEnd"/>
      <w:r w:rsidRPr="0005362A">
        <w:rPr>
          <w:rFonts w:ascii="Times New Roman" w:hAnsi="Times New Roman" w:cs="Times New Roman"/>
          <w:sz w:val="24"/>
          <w:szCs w:val="24"/>
        </w:rPr>
        <w:t xml:space="preserve"> Laboratory is included on the Cambridge Cluster database until 2017/18 as it closed in December 2018.</w:t>
      </w:r>
    </w:p>
    <w:p w:rsidR="00E74537" w:rsidRPr="0005362A" w:rsidRDefault="00E74537" w:rsidP="00E74537">
      <w:pPr>
        <w:spacing w:line="360" w:lineRule="auto"/>
        <w:rPr>
          <w:rFonts w:ascii="Times New Roman" w:hAnsi="Times New Roman" w:cs="Times New Roman"/>
          <w:sz w:val="24"/>
          <w:szCs w:val="24"/>
        </w:rPr>
      </w:pPr>
      <w:r w:rsidRPr="0005362A">
        <w:rPr>
          <w:rFonts w:ascii="Times New Roman" w:hAnsi="Times New Roman" w:cs="Times New Roman"/>
          <w:sz w:val="24"/>
          <w:szCs w:val="24"/>
        </w:rPr>
        <w:t xml:space="preserve">Figures for the three MRC units that became part of the University of Cambridge in 2016/17 </w:t>
      </w:r>
      <w:proofErr w:type="gramStart"/>
      <w:r w:rsidRPr="0005362A">
        <w:rPr>
          <w:rFonts w:ascii="Times New Roman" w:hAnsi="Times New Roman" w:cs="Times New Roman"/>
          <w:sz w:val="24"/>
          <w:szCs w:val="24"/>
        </w:rPr>
        <w:t>are reported</w:t>
      </w:r>
      <w:proofErr w:type="gramEnd"/>
      <w:r w:rsidRPr="0005362A">
        <w:rPr>
          <w:rFonts w:ascii="Times New Roman" w:hAnsi="Times New Roman" w:cs="Times New Roman"/>
          <w:sz w:val="24"/>
          <w:szCs w:val="24"/>
        </w:rPr>
        <w:t xml:space="preserve"> separately on the </w:t>
      </w:r>
      <w:r w:rsidR="00B05A50" w:rsidRPr="0005362A">
        <w:rPr>
          <w:rFonts w:ascii="Times New Roman" w:hAnsi="Times New Roman" w:cs="Times New Roman"/>
          <w:sz w:val="24"/>
          <w:szCs w:val="24"/>
        </w:rPr>
        <w:t>Cambridge Cluster</w:t>
      </w:r>
      <w:r w:rsidRPr="0005362A">
        <w:rPr>
          <w:rFonts w:ascii="Times New Roman" w:hAnsi="Times New Roman" w:cs="Times New Roman"/>
          <w:sz w:val="24"/>
          <w:szCs w:val="24"/>
        </w:rPr>
        <w:t xml:space="preserve"> and are excluded from the University headcount.</w:t>
      </w:r>
    </w:p>
    <w:p w:rsidR="008B6DC0" w:rsidRPr="0005362A" w:rsidRDefault="008B6DC0" w:rsidP="00B205E9">
      <w:pPr>
        <w:spacing w:line="360" w:lineRule="auto"/>
        <w:rPr>
          <w:rFonts w:ascii="Times New Roman" w:hAnsi="Times New Roman" w:cs="Times New Roman"/>
          <w:sz w:val="24"/>
          <w:szCs w:val="24"/>
        </w:rPr>
      </w:pPr>
    </w:p>
    <w:p w:rsidR="008B6DC0" w:rsidRPr="0005362A" w:rsidRDefault="008B6DC0" w:rsidP="00B205E9">
      <w:pPr>
        <w:spacing w:line="360" w:lineRule="auto"/>
        <w:rPr>
          <w:rFonts w:ascii="Times New Roman" w:hAnsi="Times New Roman" w:cs="Times New Roman"/>
          <w:sz w:val="24"/>
          <w:szCs w:val="24"/>
        </w:rPr>
        <w:sectPr w:rsidR="008B6DC0" w:rsidRPr="0005362A" w:rsidSect="005C36A9">
          <w:pgSz w:w="11906" w:h="16838"/>
          <w:pgMar w:top="1440" w:right="1440" w:bottom="1440" w:left="1440" w:header="708" w:footer="708" w:gutter="0"/>
          <w:cols w:space="708"/>
          <w:docGrid w:linePitch="360"/>
        </w:sectPr>
      </w:pPr>
    </w:p>
    <w:p w:rsidR="008B6DC0" w:rsidRPr="0005362A" w:rsidRDefault="00157F0B" w:rsidP="00B205E9">
      <w:pPr>
        <w:rPr>
          <w:rFonts w:ascii="Times New Roman" w:eastAsia="Times New Roman" w:hAnsi="Times New Roman" w:cs="Times New Roman"/>
          <w:b/>
          <w:sz w:val="24"/>
          <w:szCs w:val="24"/>
          <w:lang w:eastAsia="en-GB"/>
        </w:rPr>
      </w:pPr>
      <w:r w:rsidRPr="0005362A">
        <w:rPr>
          <w:rFonts w:ascii="Times New Roman" w:eastAsia="Times New Roman" w:hAnsi="Times New Roman" w:cs="Times New Roman"/>
          <w:b/>
          <w:sz w:val="24"/>
          <w:szCs w:val="24"/>
          <w:lang w:eastAsia="en-GB"/>
        </w:rPr>
        <w:lastRenderedPageBreak/>
        <w:t>Organisations included:</w:t>
      </w:r>
    </w:p>
    <w:tbl>
      <w:tblPr>
        <w:tblW w:w="9653"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3"/>
      </w:tblGrid>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Anglia Ruskin University - Cambridge Campus</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Anglia Ruskin University - Cambridge Campus research students</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 xml:space="preserve">British </w:t>
            </w:r>
            <w:proofErr w:type="spellStart"/>
            <w:r w:rsidRPr="0005362A">
              <w:rPr>
                <w:rFonts w:ascii="Times New Roman" w:eastAsia="Times New Roman" w:hAnsi="Times New Roman" w:cs="Times New Roman"/>
                <w:sz w:val="24"/>
                <w:szCs w:val="24"/>
                <w:lang w:eastAsia="en-GB"/>
              </w:rPr>
              <w:t>Antartic</w:t>
            </w:r>
            <w:proofErr w:type="spellEnd"/>
            <w:r w:rsidRPr="0005362A">
              <w:rPr>
                <w:rFonts w:ascii="Times New Roman" w:eastAsia="Times New Roman" w:hAnsi="Times New Roman" w:cs="Times New Roman"/>
                <w:sz w:val="24"/>
                <w:szCs w:val="24"/>
                <w:lang w:eastAsia="en-GB"/>
              </w:rPr>
              <w:t xml:space="preserve"> Survey</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Cambridge Arctic Shelf Programme (CASP)</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Cambridge Assessment (UCLES)</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 xml:space="preserve">Cambridge Colleges </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ind w:right="-15"/>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Cambridge Commonwealth, European and International Trust</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Cambridge University</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011A7A">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Cambridge University Hospitals (</w:t>
            </w:r>
            <w:proofErr w:type="spellStart"/>
            <w:r w:rsidRPr="0005362A">
              <w:rPr>
                <w:rFonts w:ascii="Times New Roman" w:eastAsia="Times New Roman" w:hAnsi="Times New Roman" w:cs="Times New Roman"/>
                <w:sz w:val="24"/>
                <w:szCs w:val="24"/>
                <w:lang w:eastAsia="en-GB"/>
              </w:rPr>
              <w:t>Addenbrooke’s</w:t>
            </w:r>
            <w:proofErr w:type="spellEnd"/>
            <w:r w:rsidRPr="0005362A">
              <w:rPr>
                <w:rFonts w:ascii="Times New Roman" w:eastAsia="Times New Roman" w:hAnsi="Times New Roman" w:cs="Times New Roman"/>
                <w:sz w:val="24"/>
                <w:szCs w:val="24"/>
                <w:lang w:eastAsia="en-GB"/>
              </w:rPr>
              <w:t>)</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Cambridge University Press</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Cambridge University research students</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Cambridgeshire and Peterborough NHS Foundation Trust</w:t>
            </w:r>
          </w:p>
        </w:tc>
      </w:tr>
      <w:tr w:rsidR="0005362A" w:rsidRPr="0005362A" w:rsidTr="00157F0B">
        <w:trPr>
          <w:trHeight w:val="300"/>
        </w:trPr>
        <w:tc>
          <w:tcPr>
            <w:tcW w:w="9653" w:type="dxa"/>
            <w:tcBorders>
              <w:top w:val="nil"/>
              <w:left w:val="nil"/>
              <w:bottom w:val="nil"/>
              <w:right w:val="nil"/>
            </w:tcBorders>
            <w:shd w:val="clear" w:color="auto" w:fill="auto"/>
            <w:noWrap/>
            <w:vAlign w:val="bottom"/>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Cancer Research UK Therapeutic Discovery Laboratories (CRUK-TDL)</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European Bioinformatics Institute (EMBL-EBI)</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Gates Cambridge Trust</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proofErr w:type="spellStart"/>
            <w:r w:rsidRPr="0005362A">
              <w:rPr>
                <w:rFonts w:ascii="Times New Roman" w:eastAsia="Times New Roman" w:hAnsi="Times New Roman" w:cs="Times New Roman"/>
                <w:sz w:val="24"/>
                <w:szCs w:val="24"/>
                <w:lang w:eastAsia="en-GB"/>
              </w:rPr>
              <w:t>Hinchingbrooke</w:t>
            </w:r>
            <w:proofErr w:type="spellEnd"/>
            <w:r w:rsidRPr="0005362A">
              <w:rPr>
                <w:rFonts w:ascii="Times New Roman" w:eastAsia="Times New Roman" w:hAnsi="Times New Roman" w:cs="Times New Roman"/>
                <w:sz w:val="24"/>
                <w:szCs w:val="24"/>
                <w:lang w:eastAsia="en-GB"/>
              </w:rPr>
              <w:t xml:space="preserve"> Hospital</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Hitachi Cambridge Laboratory</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MRC Biostatistics Unit</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MRC Cognition and Brain Sciences Unit</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 xml:space="preserve">MRC Elsie </w:t>
            </w:r>
            <w:proofErr w:type="spellStart"/>
            <w:r w:rsidRPr="0005362A">
              <w:rPr>
                <w:rFonts w:ascii="Times New Roman" w:eastAsia="Times New Roman" w:hAnsi="Times New Roman" w:cs="Times New Roman"/>
                <w:sz w:val="24"/>
                <w:szCs w:val="24"/>
                <w:lang w:eastAsia="en-GB"/>
              </w:rPr>
              <w:t>Widdowson</w:t>
            </w:r>
            <w:proofErr w:type="spellEnd"/>
            <w:r w:rsidRPr="0005362A">
              <w:rPr>
                <w:rFonts w:ascii="Times New Roman" w:eastAsia="Times New Roman" w:hAnsi="Times New Roman" w:cs="Times New Roman"/>
                <w:sz w:val="24"/>
                <w:szCs w:val="24"/>
                <w:lang w:eastAsia="en-GB"/>
              </w:rPr>
              <w:t xml:space="preserve"> Laboratory</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MRC Laboratory of Molecular Biology</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MRC Mitochondrial Biology Unit</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Needham Research Institute</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PHG Foundation (Foundation for Genomics &amp; Population Health)</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Public Health England</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Public Library of Science (UK European Editorial Office)</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Royal Papworth Hospital</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Royal Society of Chemistry</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B205E9">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The Pathology Partnership (until 2016/17)</w:t>
            </w:r>
          </w:p>
        </w:tc>
      </w:tr>
      <w:tr w:rsidR="0005362A"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C55B0E">
            <w:pPr>
              <w:spacing w:after="0"/>
              <w:rPr>
                <w:rFonts w:ascii="Times New Roman" w:eastAsia="Times New Roman" w:hAnsi="Times New Roman" w:cs="Times New Roman"/>
                <w:sz w:val="24"/>
                <w:szCs w:val="24"/>
                <w:lang w:eastAsia="en-GB"/>
              </w:rPr>
            </w:pPr>
            <w:r w:rsidRPr="0005362A">
              <w:rPr>
                <w:rFonts w:ascii="Times New Roman" w:eastAsia="Times New Roman" w:hAnsi="Times New Roman" w:cs="Times New Roman"/>
                <w:sz w:val="24"/>
                <w:szCs w:val="24"/>
                <w:lang w:eastAsia="en-GB"/>
              </w:rPr>
              <w:t>UNEP-WCMC (UN Environment Programme World Conservation Monitoring Centre)</w:t>
            </w:r>
          </w:p>
        </w:tc>
      </w:tr>
      <w:tr w:rsidR="00034579" w:rsidRPr="0005362A" w:rsidTr="00157F0B">
        <w:trPr>
          <w:trHeight w:val="300"/>
        </w:trPr>
        <w:tc>
          <w:tcPr>
            <w:tcW w:w="9653" w:type="dxa"/>
            <w:tcBorders>
              <w:top w:val="nil"/>
              <w:left w:val="nil"/>
              <w:bottom w:val="nil"/>
              <w:right w:val="nil"/>
            </w:tcBorders>
            <w:shd w:val="clear" w:color="auto" w:fill="auto"/>
            <w:noWrap/>
            <w:vAlign w:val="bottom"/>
            <w:hideMark/>
          </w:tcPr>
          <w:p w:rsidR="00034579" w:rsidRPr="0005362A" w:rsidRDefault="00034579" w:rsidP="00C55B0E">
            <w:pPr>
              <w:spacing w:after="0"/>
              <w:rPr>
                <w:rFonts w:ascii="Times New Roman" w:eastAsia="Times New Roman" w:hAnsi="Times New Roman" w:cs="Times New Roman"/>
                <w:sz w:val="24"/>
                <w:szCs w:val="24"/>
                <w:lang w:eastAsia="en-GB"/>
              </w:rPr>
            </w:pPr>
            <w:proofErr w:type="spellStart"/>
            <w:r w:rsidRPr="0005362A">
              <w:rPr>
                <w:rFonts w:ascii="Times New Roman" w:eastAsia="Times New Roman" w:hAnsi="Times New Roman" w:cs="Times New Roman"/>
                <w:sz w:val="24"/>
                <w:szCs w:val="24"/>
                <w:lang w:eastAsia="en-GB"/>
              </w:rPr>
              <w:t>Wellcome</w:t>
            </w:r>
            <w:proofErr w:type="spellEnd"/>
            <w:r w:rsidRPr="0005362A">
              <w:rPr>
                <w:rFonts w:ascii="Times New Roman" w:eastAsia="Times New Roman" w:hAnsi="Times New Roman" w:cs="Times New Roman"/>
                <w:sz w:val="24"/>
                <w:szCs w:val="24"/>
                <w:lang w:eastAsia="en-GB"/>
              </w:rPr>
              <w:t xml:space="preserve"> Sanger Institute</w:t>
            </w:r>
          </w:p>
        </w:tc>
      </w:tr>
    </w:tbl>
    <w:p w:rsidR="001B4762" w:rsidRPr="0005362A" w:rsidRDefault="001B4762">
      <w:pPr>
        <w:rPr>
          <w:rFonts w:ascii="Times New Roman" w:eastAsia="Times New Roman" w:hAnsi="Times New Roman" w:cs="Times New Roman"/>
          <w:sz w:val="24"/>
          <w:szCs w:val="24"/>
          <w:lang w:eastAsia="en-GB"/>
        </w:rPr>
      </w:pPr>
    </w:p>
    <w:sectPr w:rsidR="001B4762" w:rsidRPr="0005362A" w:rsidSect="00CE44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12214"/>
    <w:multiLevelType w:val="hybridMultilevel"/>
    <w:tmpl w:val="0DCCB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1F7"/>
    <w:rsid w:val="00011A7A"/>
    <w:rsid w:val="00014193"/>
    <w:rsid w:val="00034579"/>
    <w:rsid w:val="00040C49"/>
    <w:rsid w:val="0005362A"/>
    <w:rsid w:val="00057ABF"/>
    <w:rsid w:val="00072C15"/>
    <w:rsid w:val="000A2D9B"/>
    <w:rsid w:val="000A4A8D"/>
    <w:rsid w:val="000B510E"/>
    <w:rsid w:val="000C464F"/>
    <w:rsid w:val="000E0EE5"/>
    <w:rsid w:val="000E2B6B"/>
    <w:rsid w:val="000F3C78"/>
    <w:rsid w:val="00100B52"/>
    <w:rsid w:val="00135DCA"/>
    <w:rsid w:val="00157F0B"/>
    <w:rsid w:val="00172E7C"/>
    <w:rsid w:val="001743EF"/>
    <w:rsid w:val="001B4762"/>
    <w:rsid w:val="001E686F"/>
    <w:rsid w:val="00203992"/>
    <w:rsid w:val="00251A16"/>
    <w:rsid w:val="002D4831"/>
    <w:rsid w:val="002E1A27"/>
    <w:rsid w:val="002E7B4D"/>
    <w:rsid w:val="00312390"/>
    <w:rsid w:val="003277B1"/>
    <w:rsid w:val="003757A6"/>
    <w:rsid w:val="00392AC2"/>
    <w:rsid w:val="00396440"/>
    <w:rsid w:val="003B147B"/>
    <w:rsid w:val="003B374E"/>
    <w:rsid w:val="00406FAD"/>
    <w:rsid w:val="00416683"/>
    <w:rsid w:val="0045317D"/>
    <w:rsid w:val="00470D41"/>
    <w:rsid w:val="004850B6"/>
    <w:rsid w:val="00573D00"/>
    <w:rsid w:val="005A15FE"/>
    <w:rsid w:val="005A5BF8"/>
    <w:rsid w:val="006103CC"/>
    <w:rsid w:val="006726EA"/>
    <w:rsid w:val="006C419A"/>
    <w:rsid w:val="006F636D"/>
    <w:rsid w:val="007029BB"/>
    <w:rsid w:val="00706FE0"/>
    <w:rsid w:val="0071075E"/>
    <w:rsid w:val="00715206"/>
    <w:rsid w:val="00735DEC"/>
    <w:rsid w:val="0076661F"/>
    <w:rsid w:val="00767B8A"/>
    <w:rsid w:val="007A434C"/>
    <w:rsid w:val="007D03B6"/>
    <w:rsid w:val="008001BC"/>
    <w:rsid w:val="00810996"/>
    <w:rsid w:val="00821FEB"/>
    <w:rsid w:val="00877978"/>
    <w:rsid w:val="00886651"/>
    <w:rsid w:val="00890FC8"/>
    <w:rsid w:val="008A6E6D"/>
    <w:rsid w:val="008B6DC0"/>
    <w:rsid w:val="008C4464"/>
    <w:rsid w:val="008D5EFA"/>
    <w:rsid w:val="0091505B"/>
    <w:rsid w:val="00932EB4"/>
    <w:rsid w:val="00932F41"/>
    <w:rsid w:val="00941783"/>
    <w:rsid w:val="00950058"/>
    <w:rsid w:val="009A311A"/>
    <w:rsid w:val="009B1C0F"/>
    <w:rsid w:val="009D326A"/>
    <w:rsid w:val="009F1B4A"/>
    <w:rsid w:val="009F6BCE"/>
    <w:rsid w:val="00A505AB"/>
    <w:rsid w:val="00A514C9"/>
    <w:rsid w:val="00A62F6D"/>
    <w:rsid w:val="00A81F91"/>
    <w:rsid w:val="00B02090"/>
    <w:rsid w:val="00B05A50"/>
    <w:rsid w:val="00B205E9"/>
    <w:rsid w:val="00C05E9C"/>
    <w:rsid w:val="00C112E4"/>
    <w:rsid w:val="00C13A33"/>
    <w:rsid w:val="00C34C42"/>
    <w:rsid w:val="00C55B0E"/>
    <w:rsid w:val="00CC72D5"/>
    <w:rsid w:val="00CD6FAD"/>
    <w:rsid w:val="00CE44E1"/>
    <w:rsid w:val="00D33612"/>
    <w:rsid w:val="00D95A40"/>
    <w:rsid w:val="00DD0E12"/>
    <w:rsid w:val="00DF2058"/>
    <w:rsid w:val="00E02514"/>
    <w:rsid w:val="00E050C9"/>
    <w:rsid w:val="00E24E10"/>
    <w:rsid w:val="00E330CF"/>
    <w:rsid w:val="00E50C7F"/>
    <w:rsid w:val="00E630F9"/>
    <w:rsid w:val="00E74537"/>
    <w:rsid w:val="00E77D85"/>
    <w:rsid w:val="00EC31F7"/>
    <w:rsid w:val="00EC383B"/>
    <w:rsid w:val="00EF0548"/>
    <w:rsid w:val="00F06034"/>
    <w:rsid w:val="00F213C7"/>
    <w:rsid w:val="00F253FB"/>
    <w:rsid w:val="00F517E7"/>
    <w:rsid w:val="00F84433"/>
    <w:rsid w:val="00FA5F23"/>
    <w:rsid w:val="00FB17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245D2"/>
  <w15:docId w15:val="{089B224D-8DA3-4531-B0BB-E492E6C2D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31F7"/>
    <w:rPr>
      <w:color w:val="0000FF"/>
      <w:u w:val="single"/>
    </w:rPr>
  </w:style>
  <w:style w:type="paragraph" w:styleId="CommentText">
    <w:name w:val="annotation text"/>
    <w:basedOn w:val="Normal"/>
    <w:link w:val="CommentTextChar"/>
    <w:uiPriority w:val="99"/>
    <w:semiHidden/>
    <w:rsid w:val="00DF2058"/>
    <w:pPr>
      <w:spacing w:line="240" w:lineRule="auto"/>
    </w:pPr>
    <w:rPr>
      <w:rFonts w:ascii="Calibri" w:eastAsia="Calibri" w:hAnsi="Calibri" w:cs="Times New Roman"/>
      <w:sz w:val="24"/>
      <w:szCs w:val="24"/>
    </w:rPr>
  </w:style>
  <w:style w:type="character" w:customStyle="1" w:styleId="CommentTextChar">
    <w:name w:val="Comment Text Char"/>
    <w:basedOn w:val="DefaultParagraphFont"/>
    <w:link w:val="CommentText"/>
    <w:uiPriority w:val="99"/>
    <w:semiHidden/>
    <w:rsid w:val="00DF2058"/>
    <w:rPr>
      <w:rFonts w:ascii="Calibri" w:eastAsia="Calibri" w:hAnsi="Calibri" w:cs="Times New Roman"/>
      <w:sz w:val="24"/>
      <w:szCs w:val="24"/>
    </w:rPr>
  </w:style>
  <w:style w:type="paragraph" w:styleId="BalloonText">
    <w:name w:val="Balloon Text"/>
    <w:basedOn w:val="Normal"/>
    <w:link w:val="BalloonTextChar"/>
    <w:uiPriority w:val="99"/>
    <w:semiHidden/>
    <w:unhideWhenUsed/>
    <w:rsid w:val="00767B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B8A"/>
    <w:rPr>
      <w:rFonts w:ascii="Tahoma" w:hAnsi="Tahoma" w:cs="Tahoma"/>
      <w:sz w:val="16"/>
      <w:szCs w:val="16"/>
    </w:rPr>
  </w:style>
  <w:style w:type="paragraph" w:styleId="HTMLPreformatted">
    <w:name w:val="HTML Preformatted"/>
    <w:basedOn w:val="Normal"/>
    <w:link w:val="HTMLPreformattedChar"/>
    <w:uiPriority w:val="99"/>
    <w:semiHidden/>
    <w:unhideWhenUsed/>
    <w:rsid w:val="001B4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1B4762"/>
    <w:rPr>
      <w:rFonts w:ascii="Courier New" w:eastAsia="Times New Roman" w:hAnsi="Courier New" w:cs="Courier New"/>
      <w:sz w:val="20"/>
      <w:szCs w:val="20"/>
      <w:lang w:val="en-US"/>
    </w:rPr>
  </w:style>
  <w:style w:type="character" w:styleId="FollowedHyperlink">
    <w:name w:val="FollowedHyperlink"/>
    <w:basedOn w:val="DefaultParagraphFont"/>
    <w:uiPriority w:val="99"/>
    <w:semiHidden/>
    <w:unhideWhenUsed/>
    <w:rsid w:val="000A2D9B"/>
    <w:rPr>
      <w:color w:val="800080" w:themeColor="followedHyperlink"/>
      <w:u w:val="single"/>
    </w:rPr>
  </w:style>
  <w:style w:type="paragraph" w:styleId="ListParagraph">
    <w:name w:val="List Paragraph"/>
    <w:basedOn w:val="Normal"/>
    <w:uiPriority w:val="34"/>
    <w:qFormat/>
    <w:rsid w:val="00E74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275200">
      <w:bodyDiv w:val="1"/>
      <w:marLeft w:val="0"/>
      <w:marRight w:val="0"/>
      <w:marTop w:val="0"/>
      <w:marBottom w:val="0"/>
      <w:divBdr>
        <w:top w:val="none" w:sz="0" w:space="0" w:color="auto"/>
        <w:left w:val="none" w:sz="0" w:space="0" w:color="auto"/>
        <w:bottom w:val="none" w:sz="0" w:space="0" w:color="auto"/>
        <w:right w:val="none" w:sz="0" w:space="0" w:color="auto"/>
      </w:divBdr>
    </w:div>
    <w:div w:id="267084119">
      <w:bodyDiv w:val="1"/>
      <w:marLeft w:val="0"/>
      <w:marRight w:val="0"/>
      <w:marTop w:val="0"/>
      <w:marBottom w:val="0"/>
      <w:divBdr>
        <w:top w:val="none" w:sz="0" w:space="0" w:color="auto"/>
        <w:left w:val="none" w:sz="0" w:space="0" w:color="auto"/>
        <w:bottom w:val="none" w:sz="0" w:space="0" w:color="auto"/>
        <w:right w:val="none" w:sz="0" w:space="0" w:color="auto"/>
      </w:divBdr>
    </w:div>
    <w:div w:id="393164599">
      <w:bodyDiv w:val="1"/>
      <w:marLeft w:val="0"/>
      <w:marRight w:val="0"/>
      <w:marTop w:val="0"/>
      <w:marBottom w:val="0"/>
      <w:divBdr>
        <w:top w:val="none" w:sz="0" w:space="0" w:color="auto"/>
        <w:left w:val="none" w:sz="0" w:space="0" w:color="auto"/>
        <w:bottom w:val="none" w:sz="0" w:space="0" w:color="auto"/>
        <w:right w:val="none" w:sz="0" w:space="0" w:color="auto"/>
      </w:divBdr>
    </w:div>
    <w:div w:id="444929004">
      <w:bodyDiv w:val="1"/>
      <w:marLeft w:val="0"/>
      <w:marRight w:val="0"/>
      <w:marTop w:val="0"/>
      <w:marBottom w:val="0"/>
      <w:divBdr>
        <w:top w:val="none" w:sz="0" w:space="0" w:color="auto"/>
        <w:left w:val="none" w:sz="0" w:space="0" w:color="auto"/>
        <w:bottom w:val="none" w:sz="0" w:space="0" w:color="auto"/>
        <w:right w:val="none" w:sz="0" w:space="0" w:color="auto"/>
      </w:divBdr>
    </w:div>
    <w:div w:id="1197885835">
      <w:bodyDiv w:val="1"/>
      <w:marLeft w:val="0"/>
      <w:marRight w:val="0"/>
      <w:marTop w:val="0"/>
      <w:marBottom w:val="0"/>
      <w:divBdr>
        <w:top w:val="none" w:sz="0" w:space="0" w:color="auto"/>
        <w:left w:val="none" w:sz="0" w:space="0" w:color="auto"/>
        <w:bottom w:val="none" w:sz="0" w:space="0" w:color="auto"/>
        <w:right w:val="none" w:sz="0" w:space="0" w:color="auto"/>
      </w:divBdr>
    </w:div>
    <w:div w:id="1469278830">
      <w:bodyDiv w:val="1"/>
      <w:marLeft w:val="0"/>
      <w:marRight w:val="0"/>
      <w:marTop w:val="0"/>
      <w:marBottom w:val="0"/>
      <w:divBdr>
        <w:top w:val="none" w:sz="0" w:space="0" w:color="auto"/>
        <w:left w:val="none" w:sz="0" w:space="0" w:color="auto"/>
        <w:bottom w:val="none" w:sz="0" w:space="0" w:color="auto"/>
        <w:right w:val="none" w:sz="0" w:space="0" w:color="auto"/>
      </w:divBdr>
    </w:div>
    <w:div w:id="199629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www.prao.admin.cam.ac.uk/data-analysis-planning/student-numbers/snapshot-courseschooldepartmen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cambridgeahead.co.uk/wp-content/uploads/2016/02/Centre-for-Business-Research-logo-2.jpg" TargetMode="External"/><Relationship Id="rId11" Type="http://schemas.openxmlformats.org/officeDocument/2006/relationships/hyperlink" Target="https://ec.europa.eu/eurostat/documents/3217494/5651313/KS-57-03-104-2-EN.PDF/923b5c6d-d32b-47d1-88f6-5b8b7ecd5047?version=1.0" TargetMode="External"/><Relationship Id="rId5" Type="http://schemas.openxmlformats.org/officeDocument/2006/relationships/webSettings" Target="webSettings.xml"/><Relationship Id="rId10" Type="http://schemas.openxmlformats.org/officeDocument/2006/relationships/hyperlink" Target="http://www.ons.gov.uk/ons/rel/regional-trends/london-analysis/identifying-science-and-technology-businesses-in-official-statistics/index.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519F2-1631-401D-99DE-DAB5D4F9E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15</Pages>
  <Words>3661</Words>
  <Characters>20868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adc1</dc:creator>
  <cp:lastModifiedBy>Giorgio Caselli</cp:lastModifiedBy>
  <cp:revision>19</cp:revision>
  <dcterms:created xsi:type="dcterms:W3CDTF">2020-03-05T14:16:00Z</dcterms:created>
  <dcterms:modified xsi:type="dcterms:W3CDTF">2020-03-06T11:53:00Z</dcterms:modified>
</cp:coreProperties>
</file>