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5F" w:rsidRDefault="002B4FC5" w:rsidP="002B4FC5">
      <w:pPr>
        <w:jc w:val="center"/>
        <w:rPr>
          <w:b/>
        </w:rPr>
      </w:pPr>
      <w:r w:rsidRPr="002B4FC5">
        <w:rPr>
          <w:b/>
        </w:rPr>
        <w:t>Foreign Ownership and Ownership changes in the Combined Authority</w:t>
      </w:r>
    </w:p>
    <w:p w:rsidR="00FF7E49" w:rsidRDefault="00FF7E49" w:rsidP="00FF7E49"/>
    <w:p w:rsidR="0051338F" w:rsidRPr="0051338F" w:rsidRDefault="0051338F" w:rsidP="00FF7E49">
      <w:pPr>
        <w:rPr>
          <w:b/>
        </w:rPr>
      </w:pPr>
      <w:r w:rsidRPr="0051338F">
        <w:rPr>
          <w:b/>
        </w:rPr>
        <w:t>Introduction</w:t>
      </w:r>
    </w:p>
    <w:p w:rsidR="00FF7E49" w:rsidRDefault="00FF7E49" w:rsidP="00FF7E49">
      <w:r>
        <w:t xml:space="preserve">Foreign ownership </w:t>
      </w:r>
      <w:r w:rsidR="00067514">
        <w:t>can be a mixed blessing.</w:t>
      </w:r>
      <w:r w:rsidR="0086542A">
        <w:t xml:space="preserve"> On the one hand, it can provide new finance</w:t>
      </w:r>
      <w:r w:rsidR="008B3DE5">
        <w:t>, technology, IP</w:t>
      </w:r>
      <w:r w:rsidR="0086542A">
        <w:t xml:space="preserve"> and talent along with access to new markets. On the other hand, it can lead to local talent, employment opportunities and exports being repatriated outside the UK, particularly when the parent company faces tough times.</w:t>
      </w:r>
      <w:r w:rsidR="00201F6A">
        <w:t xml:space="preserve"> </w:t>
      </w:r>
      <w:r w:rsidR="000A2752">
        <w:t xml:space="preserve">For example, Takeda Pharmaceuticals acquired the Cambridge University spinout Paradigm Therapeutics in 2007, built up the number of employees from 60 to 150 by 2016; and then </w:t>
      </w:r>
      <w:r w:rsidR="00E1724A">
        <w:t xml:space="preserve">refocused its R&amp;D activities to Japan and the US, closing the Cambridge operation. </w:t>
      </w:r>
      <w:r w:rsidR="000A2752">
        <w:t>In addition, research shows that t</w:t>
      </w:r>
      <w:r w:rsidR="00201F6A">
        <w:t xml:space="preserve">he acquisition process itself </w:t>
      </w:r>
      <w:r w:rsidR="000A2752">
        <w:t xml:space="preserve">can be </w:t>
      </w:r>
      <w:r w:rsidR="00201F6A">
        <w:t xml:space="preserve">prone to failure </w:t>
      </w:r>
      <w:r w:rsidR="000A2752">
        <w:t>when</w:t>
      </w:r>
      <w:r w:rsidR="00201F6A">
        <w:t xml:space="preserve"> companies fail to recognise the difficulty of absorption and culture change.</w:t>
      </w:r>
    </w:p>
    <w:p w:rsidR="00FF7E49" w:rsidRDefault="008B3DE5" w:rsidP="00FF7E49">
      <w:r>
        <w:t xml:space="preserve">Cambridge has grown several global businesses over the last twenty years, many of which have been acquired. Given the decline in the UK manufacturing sector over the last thirty years many have been sold to foreign companies. For example, </w:t>
      </w:r>
      <w:r w:rsidR="005271E2">
        <w:t xml:space="preserve">Geneva Technology was founded in 1989 and sold for $700m to Convergys in 2001, </w:t>
      </w:r>
      <w:r>
        <w:t>Cambridge Antibody Technologies was founded in 1989, floated in 1997 and then sold to AstraZeneca for £0.7bn in 2006</w:t>
      </w:r>
      <w:r w:rsidR="004A4D68">
        <w:t xml:space="preserve"> (AZ subsequently bought Medimmune and merged it with CAT retaining the Medimmune name)</w:t>
      </w:r>
      <w:r>
        <w:t>; Domino Printing Sciences was founded in 1978, floated in 1985 and sold to Brother Industries for £1bn in 2015; Autonomy was founded in 1996, listed in 1998 and sold to HP for $11bn in 2011; CSR was founded in 1998, floated in 2004 and sold to Qualcomm for $2.4bn in 2015</w:t>
      </w:r>
      <w:r w:rsidR="004A4D68">
        <w:t xml:space="preserve"> (in 2012 CSR had sold its handset technology division to Samsung for $310m)</w:t>
      </w:r>
      <w:r>
        <w:t xml:space="preserve">; </w:t>
      </w:r>
      <w:r w:rsidR="004A4D68">
        <w:t xml:space="preserve">and </w:t>
      </w:r>
      <w:r>
        <w:t>ARM was founded in 1990, floated in 1998 and sold to So</w:t>
      </w:r>
      <w:r w:rsidR="004F31BC">
        <w:t>ft</w:t>
      </w:r>
      <w:r>
        <w:t xml:space="preserve">bank </w:t>
      </w:r>
      <w:r w:rsidR="004F31BC">
        <w:t xml:space="preserve">Group </w:t>
      </w:r>
      <w:r>
        <w:t>for $31bn in 2016. The experience with these has been mixed and for others the jury is still out.</w:t>
      </w:r>
    </w:p>
    <w:p w:rsidR="00806BA5" w:rsidRDefault="008B3DE5" w:rsidP="00FF7E49">
      <w:r>
        <w:t xml:space="preserve">The region continues to grow global businesses. In the IT sector: </w:t>
      </w:r>
      <w:proofErr w:type="spellStart"/>
      <w:r>
        <w:t>Aveva</w:t>
      </w:r>
      <w:proofErr w:type="spellEnd"/>
      <w:r>
        <w:t xml:space="preserve"> Group (formed out of the UK government funded </w:t>
      </w:r>
      <w:proofErr w:type="spellStart"/>
      <w:r>
        <w:t>CADcentre</w:t>
      </w:r>
      <w:proofErr w:type="spellEnd"/>
      <w:r>
        <w:t xml:space="preserve"> in 1994</w:t>
      </w:r>
      <w:r w:rsidR="00743BEC">
        <w:t>) has a market value of</w:t>
      </w:r>
      <w:r>
        <w:t xml:space="preserve"> £3,690m; </w:t>
      </w:r>
      <w:r w:rsidR="00806BA5">
        <w:t>Frontier Developments, a gaming company founded in 199</w:t>
      </w:r>
      <w:r w:rsidR="00743BEC">
        <w:t>4 has a market value of £659m (</w:t>
      </w:r>
      <w:r w:rsidR="00806BA5">
        <w:t xml:space="preserve">a Chinese company has taken a 10% stake, which might </w:t>
      </w:r>
      <w:proofErr w:type="spellStart"/>
      <w:r w:rsidR="00806BA5">
        <w:t>pressage</w:t>
      </w:r>
      <w:proofErr w:type="spellEnd"/>
      <w:r w:rsidR="00806BA5">
        <w:t xml:space="preserve"> a takeover bid similar to the Chinese acquisition of </w:t>
      </w:r>
      <w:proofErr w:type="spellStart"/>
      <w:r w:rsidR="00806BA5">
        <w:t>Jagex</w:t>
      </w:r>
      <w:proofErr w:type="spellEnd"/>
      <w:r w:rsidR="00806BA5">
        <w:t xml:space="preserve">, another gaming company, for £250m); and </w:t>
      </w:r>
      <w:proofErr w:type="spellStart"/>
      <w:r w:rsidR="00806BA5">
        <w:t>Quixant</w:t>
      </w:r>
      <w:proofErr w:type="spellEnd"/>
      <w:r w:rsidR="00806BA5">
        <w:t>, founded in 2005 and which produce</w:t>
      </w:r>
      <w:r w:rsidR="00743BEC">
        <w:t>s products for gaming machines,</w:t>
      </w:r>
      <w:r w:rsidR="00806BA5">
        <w:t xml:space="preserve"> has a market value of £295m. </w:t>
      </w:r>
      <w:r w:rsidR="00201F6A">
        <w:t xml:space="preserve">In the manufacturing sector: Hilton Food Group in Peterborough was founded in 1994 to provide meat packaging for Tesco and now has a market value of £740m; and </w:t>
      </w:r>
      <w:proofErr w:type="spellStart"/>
      <w:r w:rsidR="00201F6A">
        <w:t>Xaar</w:t>
      </w:r>
      <w:proofErr w:type="spellEnd"/>
      <w:r w:rsidR="00201F6A">
        <w:t>, another inkjet printing spinout from Cambridge Consultants (along with Domino) was formed in 1990 and now has a market value of £255m.</w:t>
      </w:r>
    </w:p>
    <w:p w:rsidR="00FF7E49" w:rsidRDefault="00201F6A" w:rsidP="00FF7E49">
      <w:r>
        <w:t xml:space="preserve">The life sciences sector is particularly productive in South Cambridgeshire, both in founding new </w:t>
      </w:r>
      <w:proofErr w:type="gramStart"/>
      <w:r>
        <w:t>businesses</w:t>
      </w:r>
      <w:proofErr w:type="gramEnd"/>
      <w:r>
        <w:t xml:space="preserve"> and in attracting new business to the life sciences cluster. </w:t>
      </w:r>
      <w:r w:rsidR="004443DF">
        <w:t>GW P</w:t>
      </w:r>
      <w:r w:rsidR="003F48EA">
        <w:t>h</w:t>
      </w:r>
      <w:r w:rsidR="004443DF">
        <w:t>armaceuticals, which develops cannabis-based products for treatments, was founded in 1998 an</w:t>
      </w:r>
      <w:r w:rsidR="0051338F">
        <w:t>d</w:t>
      </w:r>
      <w:r w:rsidR="004443DF">
        <w:t xml:space="preserve"> has a current market value of £4,480</w:t>
      </w:r>
      <w:r w:rsidR="00743BEC">
        <w:t>m.</w:t>
      </w:r>
      <w:r w:rsidR="004443DF">
        <w:t xml:space="preserve"> </w:t>
      </w:r>
      <w:proofErr w:type="spellStart"/>
      <w:r w:rsidR="004443DF">
        <w:t>Abcam</w:t>
      </w:r>
      <w:proofErr w:type="spellEnd"/>
      <w:r w:rsidR="004443DF">
        <w:t xml:space="preserve">, which </w:t>
      </w:r>
      <w:r w:rsidR="004443DF" w:rsidRPr="00850A2E">
        <w:t>provide</w:t>
      </w:r>
      <w:r w:rsidR="004443DF">
        <w:t>s</w:t>
      </w:r>
      <w:r w:rsidR="004443DF" w:rsidRPr="00850A2E">
        <w:t xml:space="preserve"> researchers with </w:t>
      </w:r>
      <w:r w:rsidR="004443DF">
        <w:t xml:space="preserve">antibodies, </w:t>
      </w:r>
      <w:r w:rsidR="004443DF" w:rsidRPr="00850A2E">
        <w:t>the latest tools and technologies to advance their research</w:t>
      </w:r>
      <w:r w:rsidR="004443DF">
        <w:t>, was founded in 1998 and has a current market value of £2,520m. Horizon Discovery</w:t>
      </w:r>
      <w:r w:rsidR="0051338F">
        <w:t>, a gene editing company, was founded in 2007 and has a current market value of £250m. One of the goals of the government’s life sciences strategy is that the ‘</w:t>
      </w:r>
      <w:r w:rsidR="00FF7E49">
        <w:t>UK creates four UK companies valued at &gt;£20 billion market cap in the next ten years</w:t>
      </w:r>
      <w:r w:rsidR="0051338F">
        <w:t>’</w:t>
      </w:r>
      <w:r w:rsidR="00FF7E49">
        <w:t xml:space="preserve"> (Life Sciences Industrial Strategy – A report to the Government from the life sciences sector, </w:t>
      </w:r>
      <w:r w:rsidR="00FF7E49" w:rsidRPr="00FF7E49">
        <w:t>Office for Life Sciences</w:t>
      </w:r>
      <w:r w:rsidR="00FF7E49">
        <w:t xml:space="preserve">, August 2017). </w:t>
      </w:r>
      <w:r w:rsidR="0051338F">
        <w:t>Cambridge has a key role in fulfilling this objective, but will they remain UK companies?</w:t>
      </w:r>
    </w:p>
    <w:p w:rsidR="00FF7E49" w:rsidRDefault="00ED356C" w:rsidP="00FF7E49">
      <w:r>
        <w:lastRenderedPageBreak/>
        <w:t>Therefore, we argue that it is important to monitor foreign ownership of our local businesses and to understand what it takes to encourage</w:t>
      </w:r>
      <w:r w:rsidR="0051338F">
        <w:t xml:space="preserve"> foreign owners to stay and make</w:t>
      </w:r>
      <w:r>
        <w:t xml:space="preserve"> further investment into the region.</w:t>
      </w:r>
    </w:p>
    <w:p w:rsidR="00407A09" w:rsidRDefault="00407A09">
      <w:pPr>
        <w:rPr>
          <w:b/>
        </w:rPr>
      </w:pPr>
    </w:p>
    <w:p w:rsidR="00806BA5" w:rsidRPr="00201F6A" w:rsidRDefault="00806BA5">
      <w:pPr>
        <w:rPr>
          <w:b/>
        </w:rPr>
      </w:pPr>
      <w:r w:rsidRPr="00201F6A">
        <w:rPr>
          <w:b/>
        </w:rPr>
        <w:t>Current foreign ownership in the six districts</w:t>
      </w:r>
    </w:p>
    <w:p w:rsidR="002B4FC5" w:rsidRDefault="002B4FC5">
      <w:r>
        <w:t>This note examines ownership</w:t>
      </w:r>
      <w:r w:rsidR="00A758AC">
        <w:t xml:space="preserve"> over the past two years</w:t>
      </w:r>
      <w:r>
        <w:t xml:space="preserve"> of companies </w:t>
      </w:r>
      <w:r w:rsidR="00A758AC">
        <w:t xml:space="preserve">based </w:t>
      </w:r>
      <w:r>
        <w:t xml:space="preserve">in the Combined Authority. The vast majority of companies are independent and owned by one, or more, British shareholders, but </w:t>
      </w:r>
      <w:r w:rsidR="00EF4EC4">
        <w:t xml:space="preserve">the picture looks quite different in terms of shares of employment and turnover. We classify both these independents and companies that are owned by a UK registered company as not foreign owned. The foreign owned companies are placed into three </w:t>
      </w:r>
      <w:r w:rsidR="0007296D">
        <w:t>groups: US owned, French, German, or Italian owned and other foreign owned companies.</w:t>
      </w:r>
    </w:p>
    <w:p w:rsidR="004662FE" w:rsidRDefault="0007296D">
      <w:r>
        <w:t>We have identified the global ultimate owner of companies in the Combined Authority in 2015-16 and 2016-17 and have classified the companies into the above ownership groups. Table 1 summarises the outcome and shows a drift upwards in foreign ownership over the past year. It also shows that knowledge intensive (KI) companies are much more likely to be foreign owned than other (Non-KI) companies. In general, the concentration of foreign ownership is greater when measured by turnover than in employment terms. We can also observe a wide variation across the six districts with Peterborough having 6</w:t>
      </w:r>
      <w:r w:rsidR="00FC3BD5">
        <w:t>7</w:t>
      </w:r>
      <w:r>
        <w:t>% of KI employment and 8</w:t>
      </w:r>
      <w:r w:rsidR="00FC3BD5">
        <w:t>2</w:t>
      </w:r>
      <w:r>
        <w:t>% of KI turnover in foreign owned companies. Cambridge has 7</w:t>
      </w:r>
      <w:r w:rsidR="00FC3BD5">
        <w:t>5</w:t>
      </w:r>
      <w:r>
        <w:t>% of KI turnover in foreign</w:t>
      </w:r>
      <w:r w:rsidR="004662FE">
        <w:t xml:space="preserve"> owned companies. </w:t>
      </w:r>
      <w:r>
        <w:t xml:space="preserve">On the other hand, </w:t>
      </w:r>
      <w:r w:rsidR="004662FE">
        <w:t xml:space="preserve">Fenland has </w:t>
      </w:r>
      <w:r w:rsidR="00FC3BD5">
        <w:t>5</w:t>
      </w:r>
      <w:r w:rsidR="004662FE">
        <w:t xml:space="preserve">% of KI employment and </w:t>
      </w:r>
      <w:r w:rsidR="00FC3BD5">
        <w:t>3</w:t>
      </w:r>
      <w:r w:rsidR="004662FE">
        <w:t>% of KI turnover in foreign owned companies; and, unlike the other districts, has higher foreign ownership in the non-KI sector.</w:t>
      </w:r>
    </w:p>
    <w:p w:rsidR="004662FE" w:rsidRDefault="004662FE">
      <w:r>
        <w:t>Table 2 looks in more detail at the Combined Authority as a whole in 2016/17 and classifies the companies into the two British and three foreign ownership groups. Not surprisingly, the US owned firms dominate the picture and are</w:t>
      </w:r>
      <w:r w:rsidR="00F44F16">
        <w:t xml:space="preserve"> much </w:t>
      </w:r>
      <w:r>
        <w:t>larger on average</w:t>
      </w:r>
      <w:r w:rsidR="00F44F16">
        <w:t>. US owned firms have 21% of KI employment compared with 20% for other foreign owned firms; and the concentration is higher in terms of KI turnover, 33% for US and 26% for other foreign owned firms.</w:t>
      </w:r>
      <w:r w:rsidR="002D0466">
        <w:t xml:space="preserve"> Each foreign ownership group has a much lower share of non-KI employment and turnover.</w:t>
      </w:r>
    </w:p>
    <w:p w:rsidR="00F5275F" w:rsidRDefault="00F5275F"/>
    <w:p w:rsidR="00F5275F" w:rsidRDefault="00F5275F"/>
    <w:p w:rsidR="00F5275F" w:rsidRDefault="00F5275F"/>
    <w:p w:rsidR="00F5275F" w:rsidRDefault="00F5275F"/>
    <w:p w:rsidR="00F5275F" w:rsidRDefault="00F5275F"/>
    <w:p w:rsidR="00F5275F" w:rsidRDefault="00F5275F"/>
    <w:p w:rsidR="00F5275F" w:rsidRDefault="00F5275F"/>
    <w:p w:rsidR="00F5275F" w:rsidRDefault="00F5275F"/>
    <w:p w:rsidR="00F5275F" w:rsidRDefault="00F5275F">
      <w:pPr>
        <w:sectPr w:rsidR="00F5275F" w:rsidSect="00F5275F">
          <w:footerReference w:type="default" r:id="rId8"/>
          <w:pgSz w:w="11906" w:h="16838"/>
          <w:pgMar w:top="1440" w:right="1440" w:bottom="1440" w:left="1440" w:header="708" w:footer="708" w:gutter="0"/>
          <w:cols w:space="708"/>
          <w:docGrid w:linePitch="360"/>
        </w:sectPr>
      </w:pPr>
    </w:p>
    <w:p w:rsidR="00F5275F" w:rsidRPr="00274162" w:rsidRDefault="00F5275F" w:rsidP="00F5275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 xml:space="preserve">Table 1 Foreign </w:t>
      </w:r>
      <w:r w:rsidRPr="00274162">
        <w:rPr>
          <w:rFonts w:ascii="Calibri" w:eastAsia="Times New Roman" w:hAnsi="Calibri" w:cs="Times New Roman"/>
          <w:b/>
          <w:bCs/>
          <w:color w:val="000000"/>
          <w:lang w:eastAsia="en-GB"/>
        </w:rPr>
        <w:t xml:space="preserve">ownership of companies in the Combined Authority </w:t>
      </w:r>
      <w:r>
        <w:rPr>
          <w:rFonts w:ascii="Calibri" w:eastAsia="Times New Roman" w:hAnsi="Calibri" w:cs="Times New Roman"/>
          <w:b/>
          <w:bCs/>
          <w:color w:val="000000"/>
          <w:lang w:eastAsia="en-GB"/>
        </w:rPr>
        <w:t>2015/16 and 2016/17</w:t>
      </w:r>
    </w:p>
    <w:tbl>
      <w:tblPr>
        <w:tblW w:w="12985" w:type="dxa"/>
        <w:tblInd w:w="93" w:type="dxa"/>
        <w:tblLook w:val="04A0" w:firstRow="1" w:lastRow="0" w:firstColumn="1" w:lastColumn="0" w:noHBand="0" w:noVBand="1"/>
      </w:tblPr>
      <w:tblGrid>
        <w:gridCol w:w="2920"/>
        <w:gridCol w:w="250"/>
        <w:gridCol w:w="597"/>
        <w:gridCol w:w="293"/>
        <w:gridCol w:w="817"/>
        <w:gridCol w:w="266"/>
        <w:gridCol w:w="217"/>
        <w:gridCol w:w="1333"/>
        <w:gridCol w:w="300"/>
        <w:gridCol w:w="79"/>
        <w:gridCol w:w="560"/>
        <w:gridCol w:w="280"/>
        <w:gridCol w:w="381"/>
        <w:gridCol w:w="859"/>
        <w:gridCol w:w="441"/>
        <w:gridCol w:w="799"/>
        <w:gridCol w:w="534"/>
        <w:gridCol w:w="46"/>
        <w:gridCol w:w="314"/>
        <w:gridCol w:w="1019"/>
        <w:gridCol w:w="680"/>
      </w:tblGrid>
      <w:tr w:rsidR="00D96123" w:rsidRPr="00D96123" w:rsidTr="00FC3BD5">
        <w:trPr>
          <w:trHeight w:val="289"/>
        </w:trPr>
        <w:tc>
          <w:tcPr>
            <w:tcW w:w="3170" w:type="dxa"/>
            <w:gridSpan w:val="2"/>
            <w:tcBorders>
              <w:top w:val="nil"/>
              <w:left w:val="nil"/>
              <w:bottom w:val="nil"/>
              <w:right w:val="nil"/>
            </w:tcBorders>
            <w:shd w:val="clear" w:color="auto" w:fill="auto"/>
            <w:noWrap/>
            <w:vAlign w:val="bottom"/>
          </w:tcPr>
          <w:p w:rsidR="00D96123" w:rsidRPr="00D96123" w:rsidRDefault="00D96123" w:rsidP="00D96123">
            <w:pPr>
              <w:spacing w:after="0" w:line="240" w:lineRule="auto"/>
              <w:rPr>
                <w:rFonts w:ascii="Calibri" w:eastAsia="Times New Roman" w:hAnsi="Calibri" w:cs="Times New Roman"/>
                <w:color w:val="000000"/>
                <w:lang w:eastAsia="en-GB"/>
              </w:rPr>
            </w:pPr>
          </w:p>
        </w:tc>
        <w:tc>
          <w:tcPr>
            <w:tcW w:w="597" w:type="dxa"/>
            <w:tcBorders>
              <w:top w:val="nil"/>
              <w:left w:val="nil"/>
              <w:bottom w:val="nil"/>
              <w:right w:val="nil"/>
            </w:tcBorders>
            <w:shd w:val="clear" w:color="auto" w:fill="auto"/>
            <w:noWrap/>
            <w:vAlign w:val="bottom"/>
          </w:tcPr>
          <w:p w:rsidR="00D96123" w:rsidRPr="00D96123" w:rsidRDefault="00D96123" w:rsidP="00D96123">
            <w:pPr>
              <w:spacing w:after="0" w:line="240" w:lineRule="auto"/>
              <w:rPr>
                <w:rFonts w:ascii="Calibri" w:eastAsia="Times New Roman" w:hAnsi="Calibri" w:cs="Times New Roman"/>
                <w:b/>
                <w:bCs/>
                <w:color w:val="000000"/>
                <w:lang w:eastAsia="en-GB"/>
              </w:rPr>
            </w:pPr>
          </w:p>
        </w:tc>
        <w:tc>
          <w:tcPr>
            <w:tcW w:w="1110" w:type="dxa"/>
            <w:gridSpan w:val="2"/>
            <w:tcBorders>
              <w:top w:val="nil"/>
              <w:left w:val="nil"/>
              <w:bottom w:val="nil"/>
              <w:right w:val="nil"/>
            </w:tcBorders>
            <w:shd w:val="clear" w:color="auto" w:fill="auto"/>
            <w:noWrap/>
            <w:vAlign w:val="bottom"/>
          </w:tcPr>
          <w:p w:rsidR="00D96123" w:rsidRPr="00D96123" w:rsidRDefault="00D96123" w:rsidP="00D96123">
            <w:pPr>
              <w:spacing w:after="0" w:line="240" w:lineRule="auto"/>
              <w:jc w:val="center"/>
              <w:rPr>
                <w:rFonts w:ascii="Calibri" w:eastAsia="Times New Roman" w:hAnsi="Calibri" w:cs="Times New Roman"/>
                <w:b/>
                <w:bCs/>
                <w:color w:val="000000"/>
                <w:lang w:eastAsia="en-GB"/>
              </w:rPr>
            </w:pPr>
          </w:p>
        </w:tc>
        <w:tc>
          <w:tcPr>
            <w:tcW w:w="266" w:type="dxa"/>
            <w:tcBorders>
              <w:top w:val="nil"/>
              <w:left w:val="nil"/>
              <w:bottom w:val="nil"/>
              <w:right w:val="nil"/>
            </w:tcBorders>
            <w:shd w:val="clear" w:color="auto" w:fill="auto"/>
            <w:noWrap/>
            <w:vAlign w:val="bottom"/>
          </w:tcPr>
          <w:p w:rsidR="00D96123" w:rsidRPr="00D96123" w:rsidRDefault="00D96123" w:rsidP="00D96123">
            <w:pPr>
              <w:spacing w:after="0" w:line="240" w:lineRule="auto"/>
              <w:rPr>
                <w:rFonts w:ascii="Calibri" w:eastAsia="Times New Roman" w:hAnsi="Calibri" w:cs="Times New Roman"/>
                <w:b/>
                <w:bCs/>
                <w:color w:val="000000"/>
                <w:lang w:eastAsia="en-GB"/>
              </w:rPr>
            </w:pPr>
          </w:p>
        </w:tc>
        <w:tc>
          <w:tcPr>
            <w:tcW w:w="1929" w:type="dxa"/>
            <w:gridSpan w:val="4"/>
            <w:tcBorders>
              <w:top w:val="nil"/>
              <w:left w:val="nil"/>
              <w:bottom w:val="nil"/>
              <w:right w:val="nil"/>
            </w:tcBorders>
            <w:shd w:val="clear" w:color="auto" w:fill="auto"/>
            <w:noWrap/>
            <w:vAlign w:val="bottom"/>
          </w:tcPr>
          <w:p w:rsidR="00D96123" w:rsidRPr="00D96123" w:rsidRDefault="00D96123" w:rsidP="00D96123">
            <w:pPr>
              <w:spacing w:after="0" w:line="240" w:lineRule="auto"/>
              <w:rPr>
                <w:rFonts w:ascii="Calibri" w:eastAsia="Times New Roman" w:hAnsi="Calibri" w:cs="Times New Roman"/>
                <w:b/>
                <w:bCs/>
                <w:color w:val="000000"/>
                <w:lang w:eastAsia="en-GB"/>
              </w:rPr>
            </w:pPr>
          </w:p>
        </w:tc>
        <w:tc>
          <w:tcPr>
            <w:tcW w:w="560" w:type="dxa"/>
            <w:tcBorders>
              <w:top w:val="nil"/>
              <w:left w:val="nil"/>
              <w:bottom w:val="nil"/>
              <w:right w:val="nil"/>
            </w:tcBorders>
            <w:shd w:val="clear" w:color="auto" w:fill="auto"/>
            <w:noWrap/>
            <w:vAlign w:val="bottom"/>
          </w:tcPr>
          <w:p w:rsidR="00D96123" w:rsidRPr="00D96123" w:rsidRDefault="00D96123" w:rsidP="00D96123">
            <w:pPr>
              <w:spacing w:after="0" w:line="240" w:lineRule="auto"/>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tcPr>
          <w:p w:rsidR="00D96123" w:rsidRPr="00D96123" w:rsidRDefault="00D96123" w:rsidP="00D96123">
            <w:pPr>
              <w:spacing w:after="0" w:line="240" w:lineRule="auto"/>
              <w:rPr>
                <w:rFonts w:ascii="Calibri" w:eastAsia="Times New Roman" w:hAnsi="Calibri" w:cs="Times New Roman"/>
                <w:color w:val="000000"/>
                <w:lang w:eastAsia="en-GB"/>
              </w:rPr>
            </w:pPr>
          </w:p>
        </w:tc>
        <w:tc>
          <w:tcPr>
            <w:tcW w:w="1240" w:type="dxa"/>
            <w:gridSpan w:val="2"/>
            <w:tcBorders>
              <w:top w:val="nil"/>
              <w:left w:val="nil"/>
              <w:bottom w:val="nil"/>
              <w:right w:val="nil"/>
            </w:tcBorders>
            <w:shd w:val="clear" w:color="auto" w:fill="auto"/>
            <w:noWrap/>
            <w:vAlign w:val="bottom"/>
          </w:tcPr>
          <w:p w:rsidR="00D96123" w:rsidRPr="00D96123" w:rsidRDefault="00D96123" w:rsidP="00D96123">
            <w:pPr>
              <w:spacing w:after="0" w:line="240" w:lineRule="auto"/>
              <w:jc w:val="center"/>
              <w:rPr>
                <w:rFonts w:ascii="Calibri" w:eastAsia="Times New Roman" w:hAnsi="Calibri" w:cs="Times New Roman"/>
                <w:b/>
                <w:bCs/>
                <w:color w:val="000000"/>
                <w:lang w:eastAsia="en-GB"/>
              </w:rPr>
            </w:pPr>
          </w:p>
        </w:tc>
        <w:tc>
          <w:tcPr>
            <w:tcW w:w="1240" w:type="dxa"/>
            <w:gridSpan w:val="2"/>
            <w:tcBorders>
              <w:top w:val="nil"/>
              <w:left w:val="nil"/>
              <w:bottom w:val="nil"/>
              <w:right w:val="nil"/>
            </w:tcBorders>
            <w:shd w:val="clear" w:color="auto" w:fill="auto"/>
            <w:noWrap/>
            <w:vAlign w:val="bottom"/>
          </w:tcPr>
          <w:p w:rsidR="00D96123" w:rsidRPr="00D96123" w:rsidRDefault="00D96123" w:rsidP="00D96123">
            <w:pPr>
              <w:spacing w:after="0" w:line="240" w:lineRule="auto"/>
              <w:jc w:val="center"/>
              <w:rPr>
                <w:rFonts w:ascii="Calibri" w:eastAsia="Times New Roman" w:hAnsi="Calibri" w:cs="Times New Roman"/>
                <w:b/>
                <w:bCs/>
                <w:color w:val="000000"/>
                <w:lang w:eastAsia="en-GB"/>
              </w:rPr>
            </w:pPr>
          </w:p>
        </w:tc>
        <w:tc>
          <w:tcPr>
            <w:tcW w:w="580" w:type="dxa"/>
            <w:gridSpan w:val="2"/>
            <w:tcBorders>
              <w:top w:val="nil"/>
              <w:left w:val="nil"/>
              <w:bottom w:val="nil"/>
              <w:right w:val="nil"/>
            </w:tcBorders>
            <w:shd w:val="clear" w:color="auto" w:fill="auto"/>
            <w:noWrap/>
            <w:vAlign w:val="bottom"/>
          </w:tcPr>
          <w:p w:rsidR="00D96123" w:rsidRPr="00D96123" w:rsidRDefault="00D96123" w:rsidP="00D96123">
            <w:pPr>
              <w:spacing w:after="0" w:line="240" w:lineRule="auto"/>
              <w:jc w:val="center"/>
              <w:rPr>
                <w:rFonts w:ascii="Calibri" w:eastAsia="Times New Roman" w:hAnsi="Calibri" w:cs="Times New Roman"/>
                <w:b/>
                <w:bCs/>
                <w:color w:val="000000"/>
                <w:lang w:eastAsia="en-GB"/>
              </w:rPr>
            </w:pPr>
          </w:p>
        </w:tc>
        <w:tc>
          <w:tcPr>
            <w:tcW w:w="1333" w:type="dxa"/>
            <w:gridSpan w:val="2"/>
            <w:tcBorders>
              <w:top w:val="nil"/>
              <w:left w:val="nil"/>
              <w:bottom w:val="nil"/>
              <w:right w:val="nil"/>
            </w:tcBorders>
            <w:shd w:val="clear" w:color="auto" w:fill="auto"/>
            <w:noWrap/>
            <w:vAlign w:val="bottom"/>
          </w:tcPr>
          <w:p w:rsidR="00D96123" w:rsidRPr="00D96123" w:rsidRDefault="00D96123" w:rsidP="00D96123">
            <w:pPr>
              <w:spacing w:after="0" w:line="240" w:lineRule="auto"/>
              <w:jc w:val="center"/>
              <w:rPr>
                <w:rFonts w:ascii="Calibri" w:eastAsia="Times New Roman" w:hAnsi="Calibri" w:cs="Times New Roman"/>
                <w:b/>
                <w:bCs/>
                <w:color w:val="000000"/>
                <w:lang w:eastAsia="en-GB"/>
              </w:rPr>
            </w:pPr>
          </w:p>
        </w:tc>
        <w:tc>
          <w:tcPr>
            <w:tcW w:w="680" w:type="dxa"/>
            <w:tcBorders>
              <w:top w:val="nil"/>
              <w:left w:val="nil"/>
              <w:bottom w:val="nil"/>
              <w:right w:val="nil"/>
            </w:tcBorders>
            <w:shd w:val="clear" w:color="auto" w:fill="auto"/>
            <w:noWrap/>
            <w:vAlign w:val="bottom"/>
          </w:tcPr>
          <w:p w:rsidR="00D96123" w:rsidRPr="00D96123" w:rsidRDefault="00D96123" w:rsidP="00D96123">
            <w:pPr>
              <w:spacing w:after="0" w:line="240" w:lineRule="auto"/>
              <w:rPr>
                <w:rFonts w:ascii="Calibri" w:eastAsia="Times New Roman" w:hAnsi="Calibri" w:cs="Times New Roman"/>
                <w:color w:val="000000"/>
                <w:lang w:eastAsia="en-GB"/>
              </w:rPr>
            </w:pPr>
          </w:p>
        </w:tc>
      </w:tr>
      <w:tr w:rsidR="00FC3BD5" w:rsidRPr="00FC3BD5" w:rsidTr="00FC3BD5">
        <w:trPr>
          <w:gridAfter w:val="2"/>
          <w:wAfter w:w="1699" w:type="dxa"/>
          <w:trHeight w:val="290"/>
        </w:trPr>
        <w:tc>
          <w:tcPr>
            <w:tcW w:w="2920"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2015-16</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p>
        </w:tc>
        <w:tc>
          <w:tcPr>
            <w:tcW w:w="300"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2016-17</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p>
        </w:tc>
        <w:tc>
          <w:tcPr>
            <w:tcW w:w="36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r>
      <w:tr w:rsidR="00FC3BD5" w:rsidRPr="00FC3BD5" w:rsidTr="00FC3BD5">
        <w:trPr>
          <w:gridAfter w:val="2"/>
          <w:wAfter w:w="1699" w:type="dxa"/>
          <w:trHeight w:val="290"/>
        </w:trPr>
        <w:tc>
          <w:tcPr>
            <w:tcW w:w="2920" w:type="dxa"/>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140" w:type="dxa"/>
            <w:gridSpan w:val="3"/>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KI</w:t>
            </w:r>
          </w:p>
        </w:tc>
        <w:tc>
          <w:tcPr>
            <w:tcW w:w="1300" w:type="dxa"/>
            <w:gridSpan w:val="3"/>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 xml:space="preserve"> Non-KI </w:t>
            </w:r>
          </w:p>
        </w:tc>
        <w:tc>
          <w:tcPr>
            <w:tcW w:w="1333" w:type="dxa"/>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All Companies</w:t>
            </w:r>
          </w:p>
        </w:tc>
        <w:tc>
          <w:tcPr>
            <w:tcW w:w="300" w:type="dxa"/>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KI</w:t>
            </w:r>
          </w:p>
        </w:tc>
        <w:tc>
          <w:tcPr>
            <w:tcW w:w="1300" w:type="dxa"/>
            <w:gridSpan w:val="2"/>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 xml:space="preserve"> Non-KI </w:t>
            </w:r>
          </w:p>
        </w:tc>
        <w:tc>
          <w:tcPr>
            <w:tcW w:w="1333" w:type="dxa"/>
            <w:gridSpan w:val="2"/>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All Companies</w:t>
            </w:r>
          </w:p>
        </w:tc>
        <w:tc>
          <w:tcPr>
            <w:tcW w:w="360" w:type="dxa"/>
            <w:gridSpan w:val="2"/>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Cambridge</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Employment</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40%</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12%</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22%</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39%</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11%</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22%</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Turnover</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72%</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21%</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46%</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75%</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18%</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50%</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South Cambridgeshire</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Employment</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29%</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11%</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20%</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33%</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12%</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21%</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Turnover</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33%</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12%</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21%</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38%</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21%</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28%</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East Cambridgeshire</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Employment</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25%</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9%</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11%</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24%</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8%</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10%</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Turnover</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27%</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14%</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16%</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34%</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12%</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15%</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Huntingdonshire</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Employment</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47%</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15%</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21%</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45%</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14%</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19%</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Turnover</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48%</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21%</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25%</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49%</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19%</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23%</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Peterborough</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Employment</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69%</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16%</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26%</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67%</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15%</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25%</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Turnover</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83%</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12%</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31%</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82%</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11%</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31%</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proofErr w:type="spellStart"/>
            <w:r w:rsidRPr="00FC3BD5">
              <w:rPr>
                <w:rFonts w:ascii="Calibri" w:eastAsia="Times New Roman" w:hAnsi="Calibri" w:cs="Calibri"/>
                <w:b/>
                <w:bCs/>
                <w:color w:val="000000"/>
                <w:lang w:eastAsia="en-GB"/>
              </w:rPr>
              <w:t>Eenland</w:t>
            </w:r>
            <w:proofErr w:type="spellEnd"/>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Employment</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6%</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6%</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5%</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7%</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7%</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Turnover</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17%</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16%</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18%</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17%</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15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b/>
                <w:bCs/>
                <w:color w:val="000000"/>
                <w:lang w:eastAsia="en-GB"/>
              </w:rPr>
            </w:pPr>
            <w:r w:rsidRPr="00FC3BD5">
              <w:rPr>
                <w:rFonts w:ascii="Calibri" w:eastAsia="Times New Roman" w:hAnsi="Calibri" w:cs="Calibri"/>
                <w:b/>
                <w:bCs/>
                <w:color w:val="000000"/>
                <w:lang w:eastAsia="en-GB"/>
              </w:rPr>
              <w:t>COMBINED AUTHORITY</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Employment</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40%</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13%</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20%</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41%</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12%</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20%</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nil"/>
              <w:right w:val="single" w:sz="4" w:space="0" w:color="auto"/>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Turnover</w:t>
            </w:r>
          </w:p>
        </w:tc>
        <w:tc>
          <w:tcPr>
            <w:tcW w:w="114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55%</w:t>
            </w:r>
          </w:p>
        </w:tc>
        <w:tc>
          <w:tcPr>
            <w:tcW w:w="1300" w:type="dxa"/>
            <w:gridSpan w:val="3"/>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16%</w:t>
            </w:r>
          </w:p>
        </w:tc>
        <w:tc>
          <w:tcPr>
            <w:tcW w:w="1333" w:type="dxa"/>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27%</w:t>
            </w:r>
          </w:p>
        </w:tc>
        <w:tc>
          <w:tcPr>
            <w:tcW w:w="300" w:type="dxa"/>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59%</w:t>
            </w:r>
          </w:p>
        </w:tc>
        <w:tc>
          <w:tcPr>
            <w:tcW w:w="1300"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17%</w:t>
            </w:r>
          </w:p>
        </w:tc>
        <w:tc>
          <w:tcPr>
            <w:tcW w:w="1333" w:type="dxa"/>
            <w:gridSpan w:val="2"/>
            <w:tcBorders>
              <w:top w:val="nil"/>
              <w:left w:val="nil"/>
              <w:bottom w:val="nil"/>
              <w:right w:val="nil"/>
            </w:tcBorders>
            <w:shd w:val="clear" w:color="auto" w:fill="auto"/>
            <w:noWrap/>
            <w:vAlign w:val="bottom"/>
            <w:hideMark/>
          </w:tcPr>
          <w:p w:rsidR="00FC3BD5" w:rsidRPr="00FC3BD5" w:rsidRDefault="00FC3BD5" w:rsidP="00FC3BD5">
            <w:pPr>
              <w:spacing w:after="0" w:line="240" w:lineRule="auto"/>
              <w:jc w:val="center"/>
              <w:rPr>
                <w:rFonts w:ascii="Calibri" w:eastAsia="Times New Roman" w:hAnsi="Calibri" w:cs="Calibri"/>
                <w:color w:val="000000"/>
                <w:lang w:eastAsia="en-GB"/>
              </w:rPr>
            </w:pPr>
            <w:r w:rsidRPr="00FC3BD5">
              <w:rPr>
                <w:rFonts w:ascii="Calibri" w:eastAsia="Times New Roman" w:hAnsi="Calibri" w:cs="Calibri"/>
                <w:color w:val="000000"/>
                <w:lang w:eastAsia="en-GB"/>
              </w:rPr>
              <w:t>30%</w:t>
            </w:r>
          </w:p>
        </w:tc>
        <w:tc>
          <w:tcPr>
            <w:tcW w:w="360" w:type="dxa"/>
            <w:gridSpan w:val="2"/>
            <w:tcBorders>
              <w:top w:val="nil"/>
              <w:left w:val="nil"/>
              <w:bottom w:val="nil"/>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r w:rsidR="00FC3BD5" w:rsidRPr="00FC3BD5" w:rsidTr="00FC3BD5">
        <w:trPr>
          <w:gridAfter w:val="2"/>
          <w:wAfter w:w="1699" w:type="dxa"/>
          <w:trHeight w:val="29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140" w:type="dxa"/>
            <w:gridSpan w:val="3"/>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3"/>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33" w:type="dxa"/>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300" w:type="dxa"/>
            <w:tcBorders>
              <w:top w:val="nil"/>
              <w:left w:val="nil"/>
              <w:bottom w:val="single" w:sz="4" w:space="0" w:color="auto"/>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4"/>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00" w:type="dxa"/>
            <w:gridSpan w:val="2"/>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1333" w:type="dxa"/>
            <w:gridSpan w:val="2"/>
            <w:tcBorders>
              <w:top w:val="nil"/>
              <w:left w:val="nil"/>
              <w:bottom w:val="single" w:sz="4" w:space="0" w:color="auto"/>
              <w:right w:val="nil"/>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FC3BD5" w:rsidRPr="00FC3BD5" w:rsidRDefault="00FC3BD5" w:rsidP="00FC3BD5">
            <w:pPr>
              <w:spacing w:after="0" w:line="240" w:lineRule="auto"/>
              <w:rPr>
                <w:rFonts w:ascii="Calibri" w:eastAsia="Times New Roman" w:hAnsi="Calibri" w:cs="Calibri"/>
                <w:color w:val="000000"/>
                <w:lang w:eastAsia="en-GB"/>
              </w:rPr>
            </w:pPr>
            <w:r w:rsidRPr="00FC3BD5">
              <w:rPr>
                <w:rFonts w:ascii="Calibri" w:eastAsia="Times New Roman" w:hAnsi="Calibri" w:cs="Calibri"/>
                <w:color w:val="000000"/>
                <w:lang w:eastAsia="en-GB"/>
              </w:rPr>
              <w:t> </w:t>
            </w:r>
          </w:p>
        </w:tc>
      </w:tr>
    </w:tbl>
    <w:p w:rsidR="00274162" w:rsidRDefault="00274162" w:rsidP="00274162">
      <w:pPr>
        <w:sectPr w:rsidR="00274162" w:rsidSect="00D96123">
          <w:pgSz w:w="16838" w:h="11906" w:orient="landscape"/>
          <w:pgMar w:top="1440" w:right="1440" w:bottom="1440" w:left="1440" w:header="708" w:footer="708" w:gutter="0"/>
          <w:cols w:space="708"/>
          <w:docGrid w:linePitch="360"/>
        </w:sectPr>
      </w:pPr>
    </w:p>
    <w:p w:rsidR="00274162" w:rsidRPr="00274162" w:rsidRDefault="00F5275F" w:rsidP="0027416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 xml:space="preserve">Table 2 </w:t>
      </w:r>
      <w:r w:rsidR="00274162" w:rsidRPr="00274162">
        <w:rPr>
          <w:rFonts w:ascii="Calibri" w:eastAsia="Times New Roman" w:hAnsi="Calibri" w:cs="Times New Roman"/>
          <w:b/>
          <w:bCs/>
          <w:color w:val="000000"/>
          <w:lang w:eastAsia="en-GB"/>
        </w:rPr>
        <w:t xml:space="preserve">Corporate ownership structure of companies in the Combined Authority </w:t>
      </w:r>
    </w:p>
    <w:p w:rsidR="00D96123" w:rsidRDefault="00D96123" w:rsidP="00274162"/>
    <w:tbl>
      <w:tblPr>
        <w:tblW w:w="13008" w:type="dxa"/>
        <w:tblInd w:w="93" w:type="dxa"/>
        <w:tblLook w:val="04A0" w:firstRow="1" w:lastRow="0" w:firstColumn="1" w:lastColumn="0" w:noHBand="0" w:noVBand="1"/>
      </w:tblPr>
      <w:tblGrid>
        <w:gridCol w:w="2800"/>
        <w:gridCol w:w="1184"/>
        <w:gridCol w:w="1356"/>
        <w:gridCol w:w="708"/>
        <w:gridCol w:w="1220"/>
        <w:gridCol w:w="708"/>
        <w:gridCol w:w="280"/>
        <w:gridCol w:w="1248"/>
        <w:gridCol w:w="1356"/>
        <w:gridCol w:w="708"/>
        <w:gridCol w:w="1220"/>
        <w:gridCol w:w="708"/>
        <w:gridCol w:w="280"/>
      </w:tblGrid>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COMBINED AUTHORITY</w:t>
            </w:r>
          </w:p>
        </w:tc>
        <w:tc>
          <w:tcPr>
            <w:tcW w:w="10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4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56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48"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4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6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2016/17</w:t>
            </w:r>
          </w:p>
        </w:tc>
        <w:tc>
          <w:tcPr>
            <w:tcW w:w="4960"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Knowledge intensive companies</w:t>
            </w:r>
          </w:p>
        </w:tc>
        <w:tc>
          <w:tcPr>
            <w:tcW w:w="5248"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Non-knowledge intensive companies</w:t>
            </w:r>
          </w:p>
        </w:tc>
      </w:tr>
      <w:tr w:rsidR="00274162" w:rsidRPr="00274162" w:rsidTr="00274162">
        <w:trPr>
          <w:trHeight w:val="900"/>
        </w:trPr>
        <w:tc>
          <w:tcPr>
            <w:tcW w:w="2800" w:type="dxa"/>
            <w:tcBorders>
              <w:top w:val="single" w:sz="4" w:space="0" w:color="auto"/>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Ownership type</w:t>
            </w:r>
          </w:p>
        </w:tc>
        <w:tc>
          <w:tcPr>
            <w:tcW w:w="1080"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24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58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56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24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58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68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p>
        </w:tc>
        <w:tc>
          <w:tcPr>
            <w:tcW w:w="1080"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56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68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Independent</w:t>
            </w:r>
          </w:p>
        </w:tc>
        <w:tc>
          <w:tcPr>
            <w:tcW w:w="1080"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3,977</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31,630</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51%</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4,883,378</w:t>
            </w:r>
          </w:p>
        </w:tc>
        <w:tc>
          <w:tcPr>
            <w:tcW w:w="56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35%</w:t>
            </w:r>
          </w:p>
        </w:tc>
        <w:tc>
          <w:tcPr>
            <w:tcW w:w="2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18,904</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125,837</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72%</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17,058,620</w:t>
            </w:r>
          </w:p>
        </w:tc>
        <w:tc>
          <w:tcPr>
            <w:tcW w:w="6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54%</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British parent</w:t>
            </w:r>
          </w:p>
        </w:tc>
        <w:tc>
          <w:tcPr>
            <w:tcW w:w="1080"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127</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5,188</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819,196</w:t>
            </w:r>
          </w:p>
        </w:tc>
        <w:tc>
          <w:tcPr>
            <w:tcW w:w="56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w:t>
            </w:r>
          </w:p>
        </w:tc>
        <w:tc>
          <w:tcPr>
            <w:tcW w:w="2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790C18" w:rsidP="004662F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501</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27,010</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16%</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9,085,174</w:t>
            </w:r>
          </w:p>
        </w:tc>
        <w:tc>
          <w:tcPr>
            <w:tcW w:w="6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29%</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United States parent</w:t>
            </w:r>
          </w:p>
        </w:tc>
        <w:tc>
          <w:tcPr>
            <w:tcW w:w="1080"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77</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12,779</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21%</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4,625,205</w:t>
            </w:r>
          </w:p>
        </w:tc>
        <w:tc>
          <w:tcPr>
            <w:tcW w:w="56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33%</w:t>
            </w:r>
          </w:p>
        </w:tc>
        <w:tc>
          <w:tcPr>
            <w:tcW w:w="2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2D0466">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w:t>
            </w:r>
            <w:r w:rsidR="002D0466">
              <w:rPr>
                <w:rFonts w:ascii="Calibri" w:eastAsia="Times New Roman" w:hAnsi="Calibri" w:cs="Times New Roman"/>
                <w:color w:val="000000"/>
                <w:lang w:eastAsia="en-GB"/>
              </w:rPr>
              <w:t>3</w:t>
            </w:r>
          </w:p>
        </w:tc>
        <w:tc>
          <w:tcPr>
            <w:tcW w:w="1240" w:type="dxa"/>
            <w:tcBorders>
              <w:top w:val="nil"/>
              <w:left w:val="nil"/>
              <w:bottom w:val="nil"/>
              <w:right w:val="nil"/>
            </w:tcBorders>
            <w:shd w:val="clear" w:color="auto" w:fill="auto"/>
            <w:noWrap/>
            <w:vAlign w:val="bottom"/>
            <w:hideMark/>
          </w:tcPr>
          <w:p w:rsidR="00274162" w:rsidRPr="00274162" w:rsidRDefault="002D0466" w:rsidP="002D046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r w:rsidR="00274162" w:rsidRPr="00274162">
              <w:rPr>
                <w:rFonts w:ascii="Calibri" w:eastAsia="Times New Roman" w:hAnsi="Calibri" w:cs="Times New Roman"/>
                <w:color w:val="000000"/>
                <w:lang w:eastAsia="en-GB"/>
              </w:rPr>
              <w:t>,59</w:t>
            </w:r>
            <w:r>
              <w:rPr>
                <w:rFonts w:ascii="Calibri" w:eastAsia="Times New Roman" w:hAnsi="Calibri" w:cs="Times New Roman"/>
                <w:color w:val="000000"/>
                <w:lang w:eastAsia="en-GB"/>
              </w:rPr>
              <w:t>6</w:t>
            </w:r>
          </w:p>
        </w:tc>
        <w:tc>
          <w:tcPr>
            <w:tcW w:w="580" w:type="dxa"/>
            <w:tcBorders>
              <w:top w:val="nil"/>
              <w:left w:val="nil"/>
              <w:bottom w:val="nil"/>
              <w:right w:val="nil"/>
            </w:tcBorders>
            <w:shd w:val="clear" w:color="auto" w:fill="auto"/>
            <w:noWrap/>
            <w:vAlign w:val="bottom"/>
            <w:hideMark/>
          </w:tcPr>
          <w:p w:rsidR="00274162" w:rsidRPr="00274162" w:rsidRDefault="002D0466" w:rsidP="002D046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r w:rsidR="00274162" w:rsidRPr="00274162">
              <w:rPr>
                <w:rFonts w:ascii="Calibri" w:eastAsia="Times New Roman" w:hAnsi="Calibri" w:cs="Times New Roman"/>
                <w:color w:val="000000"/>
                <w:lang w:eastAsia="en-GB"/>
              </w:rPr>
              <w:t>%</w:t>
            </w:r>
          </w:p>
        </w:tc>
        <w:tc>
          <w:tcPr>
            <w:tcW w:w="1220" w:type="dxa"/>
            <w:tcBorders>
              <w:top w:val="nil"/>
              <w:left w:val="nil"/>
              <w:bottom w:val="nil"/>
              <w:right w:val="nil"/>
            </w:tcBorders>
            <w:shd w:val="clear" w:color="auto" w:fill="auto"/>
            <w:noWrap/>
            <w:vAlign w:val="bottom"/>
            <w:hideMark/>
          </w:tcPr>
          <w:p w:rsidR="00274162" w:rsidRPr="00274162" w:rsidRDefault="00274162" w:rsidP="002D0466">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r w:rsidR="002D0466">
              <w:rPr>
                <w:rFonts w:ascii="Calibri" w:eastAsia="Times New Roman" w:hAnsi="Calibri" w:cs="Times New Roman"/>
                <w:color w:val="000000"/>
                <w:lang w:eastAsia="en-GB"/>
              </w:rPr>
              <w:t>013</w:t>
            </w:r>
            <w:r w:rsidRPr="00274162">
              <w:rPr>
                <w:rFonts w:ascii="Calibri" w:eastAsia="Times New Roman" w:hAnsi="Calibri" w:cs="Times New Roman"/>
                <w:color w:val="000000"/>
                <w:lang w:eastAsia="en-GB"/>
              </w:rPr>
              <w:t>,</w:t>
            </w:r>
            <w:r w:rsidR="002D0466">
              <w:rPr>
                <w:rFonts w:ascii="Calibri" w:eastAsia="Times New Roman" w:hAnsi="Calibri" w:cs="Times New Roman"/>
                <w:color w:val="000000"/>
                <w:lang w:eastAsia="en-GB"/>
              </w:rPr>
              <w:t>329</w:t>
            </w:r>
          </w:p>
        </w:tc>
        <w:tc>
          <w:tcPr>
            <w:tcW w:w="680" w:type="dxa"/>
            <w:tcBorders>
              <w:top w:val="nil"/>
              <w:left w:val="nil"/>
              <w:bottom w:val="nil"/>
              <w:right w:val="nil"/>
            </w:tcBorders>
            <w:shd w:val="clear" w:color="auto" w:fill="auto"/>
            <w:noWrap/>
            <w:vAlign w:val="bottom"/>
            <w:hideMark/>
          </w:tcPr>
          <w:p w:rsidR="00274162" w:rsidRPr="00274162" w:rsidRDefault="002D0466" w:rsidP="002D046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r w:rsidR="00274162" w:rsidRPr="00274162">
              <w:rPr>
                <w:rFonts w:ascii="Calibri" w:eastAsia="Times New Roman" w:hAnsi="Calibri" w:cs="Times New Roman"/>
                <w:color w:val="000000"/>
                <w:lang w:eastAsia="en-GB"/>
              </w:rPr>
              <w:t>%</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French, German, Italian parent</w:t>
            </w:r>
          </w:p>
        </w:tc>
        <w:tc>
          <w:tcPr>
            <w:tcW w:w="1080"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59</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2,546</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535,472</w:t>
            </w:r>
          </w:p>
        </w:tc>
        <w:tc>
          <w:tcPr>
            <w:tcW w:w="56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2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105</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1,549</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630,825</w:t>
            </w:r>
          </w:p>
        </w:tc>
        <w:tc>
          <w:tcPr>
            <w:tcW w:w="6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Other overseas parent</w:t>
            </w:r>
          </w:p>
        </w:tc>
        <w:tc>
          <w:tcPr>
            <w:tcW w:w="1080" w:type="dxa"/>
            <w:tcBorders>
              <w:top w:val="nil"/>
              <w:left w:val="single" w:sz="4" w:space="0" w:color="auto"/>
              <w:bottom w:val="nil"/>
              <w:right w:val="nil"/>
            </w:tcBorders>
            <w:shd w:val="clear" w:color="auto" w:fill="auto"/>
            <w:noWrap/>
            <w:vAlign w:val="bottom"/>
            <w:hideMark/>
          </w:tcPr>
          <w:p w:rsidR="00274162" w:rsidRPr="00274162" w:rsidRDefault="00790C18" w:rsidP="004662F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187</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10,181</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16%</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2,997,844</w:t>
            </w:r>
          </w:p>
        </w:tc>
        <w:tc>
          <w:tcPr>
            <w:tcW w:w="56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22%</w:t>
            </w:r>
          </w:p>
        </w:tc>
        <w:tc>
          <w:tcPr>
            <w:tcW w:w="2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2D0466">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54</w:t>
            </w:r>
            <w:r w:rsidR="002D0466">
              <w:rPr>
                <w:rFonts w:ascii="Calibri" w:eastAsia="Times New Roman" w:hAnsi="Calibri" w:cs="Times New Roman"/>
                <w:color w:val="000000"/>
                <w:lang w:eastAsia="en-GB"/>
              </w:rPr>
              <w:t>1</w:t>
            </w:r>
          </w:p>
        </w:tc>
        <w:tc>
          <w:tcPr>
            <w:tcW w:w="1240" w:type="dxa"/>
            <w:tcBorders>
              <w:top w:val="nil"/>
              <w:left w:val="nil"/>
              <w:bottom w:val="nil"/>
              <w:right w:val="nil"/>
            </w:tcBorders>
            <w:shd w:val="clear" w:color="auto" w:fill="auto"/>
            <w:noWrap/>
            <w:vAlign w:val="bottom"/>
            <w:hideMark/>
          </w:tcPr>
          <w:p w:rsidR="00274162" w:rsidRPr="00274162" w:rsidRDefault="00274162" w:rsidP="002D0466">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w:t>
            </w:r>
            <w:r w:rsidR="002D0466">
              <w:rPr>
                <w:rFonts w:ascii="Calibri" w:eastAsia="Times New Roman" w:hAnsi="Calibri" w:cs="Times New Roman"/>
                <w:color w:val="000000"/>
                <w:lang w:eastAsia="en-GB"/>
              </w:rPr>
              <w:t>1</w:t>
            </w:r>
            <w:r w:rsidRPr="00274162">
              <w:rPr>
                <w:rFonts w:ascii="Calibri" w:eastAsia="Times New Roman" w:hAnsi="Calibri" w:cs="Times New Roman"/>
                <w:color w:val="000000"/>
                <w:lang w:eastAsia="en-GB"/>
              </w:rPr>
              <w:t>,0</w:t>
            </w:r>
            <w:r w:rsidR="002D0466">
              <w:rPr>
                <w:rFonts w:ascii="Calibri" w:eastAsia="Times New Roman" w:hAnsi="Calibri" w:cs="Times New Roman"/>
                <w:color w:val="000000"/>
                <w:lang w:eastAsia="en-GB"/>
              </w:rPr>
              <w:t>30</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w:t>
            </w:r>
          </w:p>
        </w:tc>
        <w:tc>
          <w:tcPr>
            <w:tcW w:w="1220" w:type="dxa"/>
            <w:tcBorders>
              <w:top w:val="nil"/>
              <w:left w:val="nil"/>
              <w:bottom w:val="nil"/>
              <w:right w:val="nil"/>
            </w:tcBorders>
            <w:shd w:val="clear" w:color="auto" w:fill="auto"/>
            <w:noWrap/>
            <w:vAlign w:val="bottom"/>
            <w:hideMark/>
          </w:tcPr>
          <w:p w:rsidR="00274162" w:rsidRPr="00274162" w:rsidRDefault="00274162" w:rsidP="002D0466">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r w:rsidR="002D0466">
              <w:rPr>
                <w:rFonts w:ascii="Calibri" w:eastAsia="Times New Roman" w:hAnsi="Calibri" w:cs="Times New Roman"/>
                <w:color w:val="000000"/>
                <w:lang w:eastAsia="en-GB"/>
              </w:rPr>
              <w:t>612</w:t>
            </w:r>
            <w:r w:rsidRPr="00274162">
              <w:rPr>
                <w:rFonts w:ascii="Calibri" w:eastAsia="Times New Roman" w:hAnsi="Calibri" w:cs="Times New Roman"/>
                <w:color w:val="000000"/>
                <w:lang w:eastAsia="en-GB"/>
              </w:rPr>
              <w:t>,</w:t>
            </w:r>
            <w:r w:rsidR="002D0466">
              <w:rPr>
                <w:rFonts w:ascii="Calibri" w:eastAsia="Times New Roman" w:hAnsi="Calibri" w:cs="Times New Roman"/>
                <w:color w:val="000000"/>
                <w:lang w:eastAsia="en-GB"/>
              </w:rPr>
              <w:t>731</w:t>
            </w:r>
          </w:p>
        </w:tc>
        <w:tc>
          <w:tcPr>
            <w:tcW w:w="6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080"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56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6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All ownership types</w:t>
            </w:r>
          </w:p>
        </w:tc>
        <w:tc>
          <w:tcPr>
            <w:tcW w:w="1080" w:type="dxa"/>
            <w:tcBorders>
              <w:top w:val="nil"/>
              <w:left w:val="single" w:sz="4" w:space="0" w:color="auto"/>
              <w:bottom w:val="nil"/>
              <w:right w:val="nil"/>
            </w:tcBorders>
            <w:shd w:val="clear" w:color="auto" w:fill="auto"/>
            <w:noWrap/>
            <w:vAlign w:val="bottom"/>
            <w:hideMark/>
          </w:tcPr>
          <w:p w:rsidR="00274162" w:rsidRPr="00274162" w:rsidRDefault="00274162" w:rsidP="00790C18">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4,4</w:t>
            </w:r>
            <w:r w:rsidR="00790C18">
              <w:rPr>
                <w:rFonts w:ascii="Calibri" w:eastAsia="Times New Roman" w:hAnsi="Calibri" w:cs="Times New Roman"/>
                <w:color w:val="000000"/>
                <w:lang w:eastAsia="en-GB"/>
              </w:rPr>
              <w:t>27</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62,324</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13,861,095</w:t>
            </w:r>
          </w:p>
        </w:tc>
        <w:tc>
          <w:tcPr>
            <w:tcW w:w="56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790C18">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20,1</w:t>
            </w:r>
            <w:r w:rsidR="00790C18">
              <w:rPr>
                <w:rFonts w:ascii="Calibri" w:eastAsia="Times New Roman" w:hAnsi="Calibri" w:cs="Times New Roman"/>
                <w:color w:val="000000"/>
                <w:lang w:eastAsia="en-GB"/>
              </w:rPr>
              <w:t>34</w:t>
            </w:r>
          </w:p>
        </w:tc>
        <w:tc>
          <w:tcPr>
            <w:tcW w:w="124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174,022</w:t>
            </w:r>
          </w:p>
        </w:tc>
        <w:tc>
          <w:tcPr>
            <w:tcW w:w="5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31,400,678</w:t>
            </w:r>
          </w:p>
        </w:tc>
        <w:tc>
          <w:tcPr>
            <w:tcW w:w="680" w:type="dxa"/>
            <w:tcBorders>
              <w:top w:val="nil"/>
              <w:left w:val="nil"/>
              <w:bottom w:val="nil"/>
              <w:right w:val="nil"/>
            </w:tcBorders>
            <w:shd w:val="clear" w:color="auto" w:fill="auto"/>
            <w:noWrap/>
            <w:vAlign w:val="bottom"/>
            <w:hideMark/>
          </w:tcPr>
          <w:p w:rsidR="00274162" w:rsidRPr="00274162" w:rsidRDefault="00274162" w:rsidP="004662FE">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080"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5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56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5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6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bl>
    <w:p w:rsidR="00274162" w:rsidRDefault="00274162" w:rsidP="00274162"/>
    <w:p w:rsidR="0067246D" w:rsidRDefault="0067246D" w:rsidP="0067246D">
      <w:r>
        <w:t>Tables 3</w:t>
      </w:r>
      <w:r w:rsidR="00D71FE8">
        <w:t>-8</w:t>
      </w:r>
      <w:r>
        <w:t xml:space="preserve"> present the same information for the </w:t>
      </w:r>
      <w:r w:rsidR="00D71FE8">
        <w:t xml:space="preserve">six </w:t>
      </w:r>
      <w:r>
        <w:t>districts</w:t>
      </w:r>
      <w:r w:rsidR="00D71FE8">
        <w:t xml:space="preserve"> that comprise the Combined Authority</w:t>
      </w:r>
      <w:r>
        <w:t xml:space="preserve">. Full information for </w:t>
      </w:r>
      <w:r w:rsidR="00665872">
        <w:t>each</w:t>
      </w:r>
      <w:r>
        <w:t xml:space="preserve"> district can be found in the </w:t>
      </w:r>
      <w:r w:rsidR="00665872">
        <w:t>workbook Ownership tables.xlsx.</w:t>
      </w:r>
    </w:p>
    <w:p w:rsidR="00887315" w:rsidRDefault="00887315" w:rsidP="00274162">
      <w:pPr>
        <w:rPr>
          <w:i/>
        </w:rPr>
      </w:pPr>
    </w:p>
    <w:p w:rsidR="00A758AC" w:rsidRPr="00A758AC" w:rsidRDefault="00A758AC" w:rsidP="00274162">
      <w:pPr>
        <w:rPr>
          <w:i/>
        </w:rPr>
      </w:pPr>
      <w:r w:rsidRPr="00A758AC">
        <w:rPr>
          <w:i/>
        </w:rPr>
        <w:t>Cambridge</w:t>
      </w:r>
    </w:p>
    <w:p w:rsidR="00274162" w:rsidRDefault="0067246D" w:rsidP="00274162">
      <w:r>
        <w:t>Table 3 confirms the high percentage of KI turnover, 75%, emanating from companies that are Cambridge based yet foreign owned, whilst this figure is only 1</w:t>
      </w:r>
      <w:r w:rsidR="00FC3BD5">
        <w:t>7.6</w:t>
      </w:r>
      <w:r>
        <w:t xml:space="preserve">% for non-KI sectors. </w:t>
      </w:r>
      <w:r w:rsidR="004F31BC">
        <w:t>The largest forei</w:t>
      </w:r>
      <w:r w:rsidR="00665872">
        <w:t>gn owned company i</w:t>
      </w:r>
      <w:r w:rsidR="004F31BC">
        <w:t xml:space="preserve">n Cambridge is Arm Holdings now owned by the Japanese company Softbank Group. </w:t>
      </w:r>
      <w:r w:rsidR="00593801">
        <w:t>O</w:t>
      </w:r>
      <w:r w:rsidR="004F31BC">
        <w:t>ther firm</w:t>
      </w:r>
      <w:r w:rsidR="00593801">
        <w:t>s</w:t>
      </w:r>
      <w:r w:rsidR="004F31BC">
        <w:t xml:space="preserve"> that started in Cambridge </w:t>
      </w:r>
      <w:r w:rsidR="00593801">
        <w:t>are:</w:t>
      </w:r>
      <w:r w:rsidR="004F31BC">
        <w:t xml:space="preserve"> Cambridge Silicon Radio, now Qualcomm Technologies</w:t>
      </w:r>
      <w:r w:rsidR="00A758AC">
        <w:t>, with a US parent Qualcomm Inc</w:t>
      </w:r>
      <w:r w:rsidR="00593801">
        <w:t xml:space="preserve">.; and Booking.com – the US </w:t>
      </w:r>
      <w:proofErr w:type="gramStart"/>
      <w:r w:rsidR="00593801">
        <w:t>company</w:t>
      </w:r>
      <w:proofErr w:type="gramEnd"/>
      <w:r w:rsidR="00593801">
        <w:t xml:space="preserve"> </w:t>
      </w:r>
      <w:r w:rsidR="00D20AFA">
        <w:t xml:space="preserve">Priceline acquired a Cambridge company, Active Hotels, in 2004 for $161m and then subsequently bought </w:t>
      </w:r>
      <w:r w:rsidR="00593801">
        <w:t xml:space="preserve">Booking.com in 2006 and merged the companies. </w:t>
      </w:r>
      <w:r w:rsidR="00A758AC">
        <w:t xml:space="preserve">Other US companies that have invested in the Cambridge area are </w:t>
      </w:r>
      <w:r w:rsidR="008022CF">
        <w:t xml:space="preserve">Microsoft, </w:t>
      </w:r>
      <w:r w:rsidR="00A758AC">
        <w:t xml:space="preserve">Amazon, Google and Apple, but these are not included in the </w:t>
      </w:r>
      <w:r w:rsidR="00A758AC">
        <w:lastRenderedPageBreak/>
        <w:t>tables presented in this note because we classify them as Cambridge active rather t</w:t>
      </w:r>
      <w:r>
        <w:t>h</w:t>
      </w:r>
      <w:r w:rsidR="00A758AC">
        <w:t>an Cambridge based</w:t>
      </w:r>
      <w:r w:rsidR="008022CF">
        <w:t>. Also excluded are the non-corporate research organisations</w:t>
      </w:r>
      <w:r w:rsidR="00A758AC">
        <w:t xml:space="preserve"> </w:t>
      </w:r>
      <w:r w:rsidR="008022CF">
        <w:t>that have been set</w:t>
      </w:r>
      <w:r w:rsidR="00B20CEE">
        <w:t xml:space="preserve"> u</w:t>
      </w:r>
      <w:r w:rsidR="008022CF">
        <w:t xml:space="preserve">p by foreign companies within the University of Cambridge such as the Hitachi Cambridge Laboratory </w:t>
      </w:r>
      <w:r w:rsidR="004F31BC">
        <w:t>(see CBR Database Methodology May 2018)</w:t>
      </w:r>
      <w:r w:rsidR="00A758AC">
        <w:t>.</w:t>
      </w:r>
    </w:p>
    <w:p w:rsidR="003F49A2" w:rsidRDefault="003F49A2" w:rsidP="00274162">
      <w:pPr>
        <w:rPr>
          <w:rFonts w:ascii="Calibri" w:eastAsia="Times New Roman" w:hAnsi="Calibri" w:cs="Times New Roman"/>
          <w:b/>
          <w:bCs/>
          <w:color w:val="000000"/>
          <w:lang w:eastAsia="en-GB"/>
        </w:rPr>
      </w:pPr>
    </w:p>
    <w:p w:rsidR="00274162" w:rsidRDefault="00F5275F" w:rsidP="00274162">
      <w:r>
        <w:rPr>
          <w:rFonts w:ascii="Calibri" w:eastAsia="Times New Roman" w:hAnsi="Calibri" w:cs="Times New Roman"/>
          <w:b/>
          <w:bCs/>
          <w:color w:val="000000"/>
          <w:lang w:eastAsia="en-GB"/>
        </w:rPr>
        <w:t xml:space="preserve">Table 3 </w:t>
      </w:r>
      <w:r w:rsidR="00274162" w:rsidRPr="00274162">
        <w:rPr>
          <w:rFonts w:ascii="Calibri" w:eastAsia="Times New Roman" w:hAnsi="Calibri" w:cs="Times New Roman"/>
          <w:b/>
          <w:bCs/>
          <w:color w:val="000000"/>
          <w:lang w:eastAsia="en-GB"/>
        </w:rPr>
        <w:t>Corporate ownership structure of companies in the Combined Authority</w:t>
      </w:r>
      <w:r w:rsidR="00274162">
        <w:rPr>
          <w:rFonts w:ascii="Calibri" w:eastAsia="Times New Roman" w:hAnsi="Calibri" w:cs="Times New Roman"/>
          <w:b/>
          <w:bCs/>
          <w:color w:val="000000"/>
          <w:lang w:eastAsia="en-GB"/>
        </w:rPr>
        <w:t xml:space="preserve"> - Cambridge</w:t>
      </w:r>
    </w:p>
    <w:tbl>
      <w:tblPr>
        <w:tblW w:w="13776" w:type="dxa"/>
        <w:tblInd w:w="93" w:type="dxa"/>
        <w:tblLook w:val="04A0" w:firstRow="1" w:lastRow="0" w:firstColumn="1" w:lastColumn="0" w:noHBand="0" w:noVBand="1"/>
      </w:tblPr>
      <w:tblGrid>
        <w:gridCol w:w="2800"/>
        <w:gridCol w:w="1184"/>
        <w:gridCol w:w="1356"/>
        <w:gridCol w:w="708"/>
        <w:gridCol w:w="1220"/>
        <w:gridCol w:w="708"/>
        <w:gridCol w:w="280"/>
        <w:gridCol w:w="1248"/>
        <w:gridCol w:w="1356"/>
        <w:gridCol w:w="708"/>
        <w:gridCol w:w="1220"/>
        <w:gridCol w:w="708"/>
        <w:gridCol w:w="280"/>
      </w:tblGrid>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2016/17</w:t>
            </w:r>
          </w:p>
        </w:tc>
        <w:tc>
          <w:tcPr>
            <w:tcW w:w="5456"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Knowledge intensive companies</w:t>
            </w:r>
          </w:p>
        </w:tc>
        <w:tc>
          <w:tcPr>
            <w:tcW w:w="5520"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Non-knowledge intensive companies</w:t>
            </w:r>
          </w:p>
        </w:tc>
      </w:tr>
      <w:tr w:rsidR="00274162" w:rsidRPr="00274162" w:rsidTr="00274162">
        <w:trPr>
          <w:trHeight w:val="900"/>
        </w:trPr>
        <w:tc>
          <w:tcPr>
            <w:tcW w:w="2800" w:type="dxa"/>
            <w:tcBorders>
              <w:top w:val="single" w:sz="4" w:space="0" w:color="auto"/>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Ownership type</w:t>
            </w:r>
          </w:p>
        </w:tc>
        <w:tc>
          <w:tcPr>
            <w:tcW w:w="1184"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356"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356"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r w:rsidR="00274162" w:rsidRPr="00274162" w:rsidTr="00274162">
        <w:trPr>
          <w:trHeight w:val="300"/>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p>
        </w:tc>
        <w:tc>
          <w:tcPr>
            <w:tcW w:w="1184"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Independent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859</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8,170</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57%</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922,886</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23%</w:t>
            </w:r>
          </w:p>
        </w:tc>
        <w:tc>
          <w:tcPr>
            <w:tcW w:w="28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2,818</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18,820</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79%</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2,256,538</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74%</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British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33</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643</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68,175</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p>
        </w:tc>
        <w:tc>
          <w:tcPr>
            <w:tcW w:w="28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86</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2,259</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265,270</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United States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31</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1,730</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12%</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1,410,758</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35%</w:t>
            </w:r>
          </w:p>
        </w:tc>
        <w:tc>
          <w:tcPr>
            <w:tcW w:w="28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16</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1,562</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195,087</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French, German, Italian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399</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131,383</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w:t>
            </w:r>
          </w:p>
        </w:tc>
        <w:tc>
          <w:tcPr>
            <w:tcW w:w="28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23</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139</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27,163</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Other overseas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69</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3,471</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24%</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1,496,146</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37%</w:t>
            </w:r>
          </w:p>
        </w:tc>
        <w:tc>
          <w:tcPr>
            <w:tcW w:w="28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93</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959</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316,775</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All ownership types</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1,009</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14,413</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4,029,348</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8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3,036</w:t>
            </w:r>
          </w:p>
        </w:tc>
        <w:tc>
          <w:tcPr>
            <w:tcW w:w="1356"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23,739</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3,060,833</w:t>
            </w:r>
          </w:p>
        </w:tc>
        <w:tc>
          <w:tcPr>
            <w:tcW w:w="708" w:type="dxa"/>
            <w:tcBorders>
              <w:top w:val="nil"/>
              <w:left w:val="nil"/>
              <w:bottom w:val="nil"/>
              <w:right w:val="nil"/>
            </w:tcBorders>
            <w:shd w:val="clear" w:color="auto" w:fill="auto"/>
            <w:noWrap/>
            <w:vAlign w:val="bottom"/>
            <w:hideMark/>
          </w:tcPr>
          <w:p w:rsidR="00274162" w:rsidRPr="00274162" w:rsidRDefault="00274162" w:rsidP="0067246D">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8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184"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bl>
    <w:p w:rsidR="00274162" w:rsidRDefault="00274162" w:rsidP="00274162"/>
    <w:p w:rsidR="00371E0B" w:rsidRDefault="00371E0B" w:rsidP="00274162">
      <w:pPr>
        <w:rPr>
          <w:i/>
        </w:rPr>
      </w:pPr>
    </w:p>
    <w:p w:rsidR="003F49A2" w:rsidRPr="00371E0B" w:rsidRDefault="00371E0B" w:rsidP="00274162">
      <w:pPr>
        <w:rPr>
          <w:i/>
        </w:rPr>
      </w:pPr>
      <w:r w:rsidRPr="00371E0B">
        <w:rPr>
          <w:i/>
        </w:rPr>
        <w:t>South Cambridgeshire</w:t>
      </w:r>
    </w:p>
    <w:p w:rsidR="001165CF" w:rsidRDefault="00ED04D7" w:rsidP="001165CF">
      <w:r>
        <w:t>21%</w:t>
      </w:r>
      <w:r w:rsidR="00972D5F">
        <w:t xml:space="preserve"> of employment and </w:t>
      </w:r>
      <w:r>
        <w:t xml:space="preserve">28% of </w:t>
      </w:r>
      <w:r w:rsidR="00972D5F">
        <w:t xml:space="preserve">turnover of companies based in South Cambridgeshire comes from foreign-owned companies, but </w:t>
      </w:r>
      <w:r>
        <w:t>33%</w:t>
      </w:r>
      <w:r w:rsidR="00972D5F">
        <w:t xml:space="preserve"> of </w:t>
      </w:r>
      <w:r w:rsidR="001C47E5">
        <w:t>employment and 38% of turnover</w:t>
      </w:r>
      <w:r w:rsidR="00972D5F">
        <w:t xml:space="preserve"> of KI companies is in foreign hands. Domino Printing Sciences, a spinout from Cambridge Consultants, was s</w:t>
      </w:r>
      <w:r w:rsidR="00AC7409">
        <w:t xml:space="preserve">old to the Japanese company, </w:t>
      </w:r>
      <w:r w:rsidR="00972D5F">
        <w:t xml:space="preserve">Brother Industries, for £1bn in 2015 and </w:t>
      </w:r>
      <w:proofErr w:type="spellStart"/>
      <w:r w:rsidR="00972D5F">
        <w:t>Sepura</w:t>
      </w:r>
      <w:proofErr w:type="spellEnd"/>
      <w:r w:rsidR="00972D5F">
        <w:t xml:space="preserve"> was sold to the Chinese company, </w:t>
      </w:r>
      <w:proofErr w:type="spellStart"/>
      <w:r w:rsidR="00972D5F">
        <w:t>Hytera</w:t>
      </w:r>
      <w:proofErr w:type="spellEnd"/>
      <w:r w:rsidR="00972D5F">
        <w:t xml:space="preserve"> Communications, for $92m in 2017. A </w:t>
      </w:r>
      <w:r w:rsidR="00B01517">
        <w:t>US</w:t>
      </w:r>
      <w:r w:rsidR="00972D5F">
        <w:t xml:space="preserve"> owned company, Hexcel Composites, entered by the acquisition in 1996 of the composites division of the</w:t>
      </w:r>
      <w:r w:rsidR="005271E2">
        <w:t xml:space="preserve"> </w:t>
      </w:r>
      <w:r w:rsidR="00B01517">
        <w:t>US</w:t>
      </w:r>
      <w:r w:rsidR="00972D5F">
        <w:t xml:space="preserve"> </w:t>
      </w:r>
      <w:proofErr w:type="gramStart"/>
      <w:r w:rsidR="00972D5F">
        <w:t>company</w:t>
      </w:r>
      <w:proofErr w:type="gramEnd"/>
      <w:r w:rsidR="00972D5F">
        <w:t xml:space="preserve"> Ciba-Geigy (which had been in the area since 1935).</w:t>
      </w:r>
      <w:r w:rsidR="005271E2">
        <w:t xml:space="preserve"> Other </w:t>
      </w:r>
      <w:r w:rsidR="005271E2">
        <w:lastRenderedPageBreak/>
        <w:t xml:space="preserve">large foreign-owned companies are PPD Global and Dow </w:t>
      </w:r>
      <w:proofErr w:type="spellStart"/>
      <w:r w:rsidR="005271E2">
        <w:t>Agro</w:t>
      </w:r>
      <w:r w:rsidR="009F619C">
        <w:t>S</w:t>
      </w:r>
      <w:r w:rsidR="005271E2">
        <w:t>ciences</w:t>
      </w:r>
      <w:proofErr w:type="spellEnd"/>
      <w:r w:rsidR="005271E2">
        <w:t xml:space="preserve">, both </w:t>
      </w:r>
      <w:r w:rsidR="00B01517">
        <w:t>US</w:t>
      </w:r>
      <w:r w:rsidR="005271E2">
        <w:t xml:space="preserve"> owned.</w:t>
      </w:r>
      <w:r w:rsidR="001165CF">
        <w:t xml:space="preserve"> Other </w:t>
      </w:r>
      <w:r w:rsidR="00B55FB8">
        <w:t xml:space="preserve">foreign </w:t>
      </w:r>
      <w:r w:rsidR="001165CF">
        <w:t>companies that have invested in the South Cambridg</w:t>
      </w:r>
      <w:r w:rsidR="00AC7409">
        <w:t>e</w:t>
      </w:r>
      <w:r w:rsidR="001165CF">
        <w:t>shire area are Sony</w:t>
      </w:r>
      <w:r w:rsidR="00B20CEE">
        <w:t xml:space="preserve"> (US)</w:t>
      </w:r>
      <w:r w:rsidR="001165CF">
        <w:t>, IBM</w:t>
      </w:r>
      <w:r w:rsidR="00B20CEE">
        <w:t xml:space="preserve"> (US)</w:t>
      </w:r>
      <w:r w:rsidR="001165CF">
        <w:t>, DHL</w:t>
      </w:r>
      <w:r w:rsidR="00B20CEE">
        <w:t xml:space="preserve"> (German)</w:t>
      </w:r>
      <w:r w:rsidR="001165CF">
        <w:t xml:space="preserve"> and Gilead Sciences</w:t>
      </w:r>
      <w:r w:rsidR="00B20CEE">
        <w:t xml:space="preserve"> (US)</w:t>
      </w:r>
      <w:r w:rsidR="001165CF">
        <w:t>, but these are not included in the tables presented in this note because we classify them as active rather than based in South Cambs.</w:t>
      </w:r>
    </w:p>
    <w:p w:rsidR="00371E0B" w:rsidRDefault="00371E0B" w:rsidP="00274162"/>
    <w:p w:rsidR="00371E0B" w:rsidRPr="00371E0B" w:rsidRDefault="00371E0B" w:rsidP="00371E0B">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Table 4 </w:t>
      </w:r>
      <w:r w:rsidRPr="00274162">
        <w:rPr>
          <w:rFonts w:ascii="Calibri" w:eastAsia="Times New Roman" w:hAnsi="Calibri" w:cs="Times New Roman"/>
          <w:b/>
          <w:bCs/>
          <w:color w:val="000000"/>
          <w:lang w:eastAsia="en-GB"/>
        </w:rPr>
        <w:t>Corporate ownership structure of companies in the Combined Authority</w:t>
      </w:r>
      <w:r>
        <w:rPr>
          <w:rFonts w:ascii="Calibri" w:eastAsia="Times New Roman" w:hAnsi="Calibri" w:cs="Times New Roman"/>
          <w:b/>
          <w:bCs/>
          <w:color w:val="000000"/>
          <w:lang w:eastAsia="en-GB"/>
        </w:rPr>
        <w:t xml:space="preserve"> – South Cambridgeshire</w:t>
      </w:r>
    </w:p>
    <w:tbl>
      <w:tblPr>
        <w:tblW w:w="13768" w:type="dxa"/>
        <w:tblInd w:w="93" w:type="dxa"/>
        <w:tblLook w:val="04A0" w:firstRow="1" w:lastRow="0" w:firstColumn="1" w:lastColumn="0" w:noHBand="0" w:noVBand="1"/>
      </w:tblPr>
      <w:tblGrid>
        <w:gridCol w:w="2800"/>
        <w:gridCol w:w="1184"/>
        <w:gridCol w:w="1356"/>
        <w:gridCol w:w="708"/>
        <w:gridCol w:w="1220"/>
        <w:gridCol w:w="708"/>
        <w:gridCol w:w="280"/>
        <w:gridCol w:w="1248"/>
        <w:gridCol w:w="1356"/>
        <w:gridCol w:w="708"/>
        <w:gridCol w:w="1220"/>
        <w:gridCol w:w="708"/>
        <w:gridCol w:w="272"/>
      </w:tblGrid>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b/>
                <w:bCs/>
                <w:color w:val="000000"/>
                <w:lang w:eastAsia="en-GB"/>
              </w:rPr>
            </w:pPr>
            <w:r w:rsidRPr="00371E0B">
              <w:rPr>
                <w:rFonts w:ascii="Calibri" w:eastAsia="Times New Roman" w:hAnsi="Calibri" w:cs="Times New Roman"/>
                <w:b/>
                <w:bCs/>
                <w:color w:val="000000"/>
                <w:lang w:eastAsia="en-GB"/>
              </w:rPr>
              <w:t>2016/17</w:t>
            </w:r>
          </w:p>
        </w:tc>
        <w:tc>
          <w:tcPr>
            <w:tcW w:w="5456" w:type="dxa"/>
            <w:gridSpan w:val="6"/>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Knowledge intensive companies</w:t>
            </w:r>
          </w:p>
        </w:tc>
        <w:tc>
          <w:tcPr>
            <w:tcW w:w="5512" w:type="dxa"/>
            <w:gridSpan w:val="6"/>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Non-knowledge intensive companies</w:t>
            </w:r>
          </w:p>
        </w:tc>
      </w:tr>
      <w:tr w:rsidR="00371E0B" w:rsidRPr="00371E0B" w:rsidTr="00371E0B">
        <w:trPr>
          <w:trHeight w:val="900"/>
        </w:trPr>
        <w:tc>
          <w:tcPr>
            <w:tcW w:w="2800" w:type="dxa"/>
            <w:tcBorders>
              <w:top w:val="single" w:sz="4" w:space="0" w:color="auto"/>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b/>
                <w:bCs/>
                <w:color w:val="000000"/>
                <w:lang w:eastAsia="en-GB"/>
              </w:rPr>
            </w:pPr>
            <w:r w:rsidRPr="00371E0B">
              <w:rPr>
                <w:rFonts w:ascii="Calibri" w:eastAsia="Times New Roman" w:hAnsi="Calibri" w:cs="Times New Roman"/>
                <w:b/>
                <w:bCs/>
                <w:color w:val="000000"/>
                <w:lang w:eastAsia="en-GB"/>
              </w:rPr>
              <w:t>Ownership type</w:t>
            </w:r>
          </w:p>
        </w:tc>
        <w:tc>
          <w:tcPr>
            <w:tcW w:w="1184" w:type="dxa"/>
            <w:tcBorders>
              <w:top w:val="nil"/>
              <w:left w:val="single" w:sz="4" w:space="0" w:color="auto"/>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No of companies</w:t>
            </w:r>
          </w:p>
        </w:tc>
        <w:tc>
          <w:tcPr>
            <w:tcW w:w="1356"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Turnover £,000</w:t>
            </w:r>
          </w:p>
        </w:tc>
        <w:tc>
          <w:tcPr>
            <w:tcW w:w="708"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28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No of companies</w:t>
            </w:r>
          </w:p>
        </w:tc>
        <w:tc>
          <w:tcPr>
            <w:tcW w:w="1356"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Turnover £,000</w:t>
            </w:r>
          </w:p>
        </w:tc>
        <w:tc>
          <w:tcPr>
            <w:tcW w:w="708"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272"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b/>
                <w:bCs/>
                <w:color w:val="000000"/>
                <w:lang w:eastAsia="en-GB"/>
              </w:rPr>
            </w:pPr>
          </w:p>
        </w:tc>
        <w:tc>
          <w:tcPr>
            <w:tcW w:w="1184" w:type="dxa"/>
            <w:tcBorders>
              <w:top w:val="nil"/>
              <w:left w:val="single" w:sz="4" w:space="0" w:color="auto"/>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356"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356"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Independent</w:t>
            </w:r>
          </w:p>
        </w:tc>
        <w:tc>
          <w:tcPr>
            <w:tcW w:w="1184"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1,238</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14,818</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58%</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2,685,495</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53%</w:t>
            </w: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4,409</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21,632</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68%</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3,274,218</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43%</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British parent</w:t>
            </w:r>
          </w:p>
        </w:tc>
        <w:tc>
          <w:tcPr>
            <w:tcW w:w="1184"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41</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2,375</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9%</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441,477</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9%</w:t>
            </w: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110</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6,364</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20%</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2,729,607</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36%</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United States parent</w:t>
            </w:r>
          </w:p>
        </w:tc>
        <w:tc>
          <w:tcPr>
            <w:tcW w:w="1184"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26</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3,382</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13%</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873,318</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17%</w:t>
            </w: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16</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1,694</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5%</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724,195</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9%</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French, German, Italian parent</w:t>
            </w:r>
          </w:p>
        </w:tc>
        <w:tc>
          <w:tcPr>
            <w:tcW w:w="1184"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26</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1,121</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185,666</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w:t>
            </w: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25</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297</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113,004</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Other overseas parent</w:t>
            </w:r>
          </w:p>
        </w:tc>
        <w:tc>
          <w:tcPr>
            <w:tcW w:w="1184"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68</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3,824</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15%</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837,998</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17%</w:t>
            </w: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76</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1,760</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792,831</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184"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All ownership types</w:t>
            </w:r>
          </w:p>
        </w:tc>
        <w:tc>
          <w:tcPr>
            <w:tcW w:w="1184"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1,399</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25,520</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5,023,954</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2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4,636</w:t>
            </w:r>
          </w:p>
        </w:tc>
        <w:tc>
          <w:tcPr>
            <w:tcW w:w="1356"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31,747</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7,633,854</w:t>
            </w:r>
          </w:p>
        </w:tc>
        <w:tc>
          <w:tcPr>
            <w:tcW w:w="708"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184" w:type="dxa"/>
            <w:tcBorders>
              <w:top w:val="nil"/>
              <w:left w:val="single" w:sz="4" w:space="0" w:color="auto"/>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356"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28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356"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72"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r>
    </w:tbl>
    <w:p w:rsidR="00371E0B" w:rsidRDefault="00371E0B" w:rsidP="00274162"/>
    <w:p w:rsidR="00371E0B" w:rsidRDefault="00371E0B" w:rsidP="00274162">
      <w:pPr>
        <w:rPr>
          <w:i/>
        </w:rPr>
      </w:pPr>
    </w:p>
    <w:p w:rsidR="00371E0B" w:rsidRDefault="00371E0B" w:rsidP="00274162">
      <w:pPr>
        <w:rPr>
          <w:i/>
        </w:rPr>
      </w:pPr>
      <w:r>
        <w:rPr>
          <w:i/>
        </w:rPr>
        <w:t>East Cambridgeshire</w:t>
      </w:r>
    </w:p>
    <w:p w:rsidR="00B36DBF" w:rsidRDefault="001165CF" w:rsidP="00B36DBF">
      <w:r>
        <w:t>East Cambridgeshire has the second lowest degree of foreign-ownership in the Combined Authority with 1</w:t>
      </w:r>
      <w:r w:rsidR="005E7EF0">
        <w:t>0</w:t>
      </w:r>
      <w:r>
        <w:t>% of employment and 1</w:t>
      </w:r>
      <w:r w:rsidR="00ED04D7">
        <w:t>5</w:t>
      </w:r>
      <w:r>
        <w:t>% of turnover.</w:t>
      </w:r>
      <w:r w:rsidR="00C56F86">
        <w:t xml:space="preserve"> The only large foreign-owned KI </w:t>
      </w:r>
      <w:proofErr w:type="gramStart"/>
      <w:r w:rsidR="00C56F86">
        <w:t>company</w:t>
      </w:r>
      <w:proofErr w:type="gramEnd"/>
      <w:r w:rsidR="00C56F86">
        <w:t xml:space="preserve"> is JDR Enterprises which is </w:t>
      </w:r>
      <w:r w:rsidR="00B01517">
        <w:t>Luxembourg</w:t>
      </w:r>
      <w:r w:rsidR="00C56F86">
        <w:t xml:space="preserve"> owned. It has recently gone into voluntary liquidation. The largest non-KI companies are </w:t>
      </w:r>
      <w:proofErr w:type="spellStart"/>
      <w:r w:rsidR="00C56F86">
        <w:t>Faerch</w:t>
      </w:r>
      <w:proofErr w:type="spellEnd"/>
      <w:r w:rsidR="00C56F86">
        <w:t xml:space="preserve"> </w:t>
      </w:r>
      <w:proofErr w:type="spellStart"/>
      <w:r w:rsidR="00C56F86">
        <w:t>Plast</w:t>
      </w:r>
      <w:proofErr w:type="spellEnd"/>
      <w:r w:rsidR="00C56F86">
        <w:t xml:space="preserve">, </w:t>
      </w:r>
      <w:proofErr w:type="gramStart"/>
      <w:r w:rsidR="00C56F86">
        <w:t>a Danish</w:t>
      </w:r>
      <w:proofErr w:type="gramEnd"/>
      <w:r w:rsidR="00C56F86">
        <w:t xml:space="preserve"> company which entered the area in 2015 by the acquisition of Anson Packaging; </w:t>
      </w:r>
      <w:r w:rsidR="00B01517">
        <w:t>Elliott Group, which is Luxembourg owned; and Life Fitness, a US company.</w:t>
      </w:r>
      <w:r w:rsidR="00B36DBF">
        <w:t xml:space="preserve"> Other companies that have invested in the East Cambridgeshire area are </w:t>
      </w:r>
      <w:r w:rsidR="00B55FB8">
        <w:t>Office Holdings</w:t>
      </w:r>
      <w:r w:rsidR="00B20CEE">
        <w:t xml:space="preserve"> (South African)</w:t>
      </w:r>
      <w:r w:rsidR="00B55FB8">
        <w:t>,</w:t>
      </w:r>
      <w:r w:rsidR="003A3043">
        <w:t xml:space="preserve"> Chubb Fire </w:t>
      </w:r>
      <w:r w:rsidR="003A3043">
        <w:lastRenderedPageBreak/>
        <w:t>&amp; Security</w:t>
      </w:r>
      <w:r w:rsidR="00B20CEE">
        <w:t xml:space="preserve"> (US)</w:t>
      </w:r>
      <w:r w:rsidR="00B36DBF">
        <w:t xml:space="preserve"> and </w:t>
      </w:r>
      <w:proofErr w:type="spellStart"/>
      <w:r w:rsidR="003A3043">
        <w:t>Fugro</w:t>
      </w:r>
      <w:proofErr w:type="spellEnd"/>
      <w:r w:rsidR="003A3043">
        <w:t xml:space="preserve"> </w:t>
      </w:r>
      <w:proofErr w:type="spellStart"/>
      <w:r w:rsidR="003A3043">
        <w:t>Geoservices</w:t>
      </w:r>
      <w:proofErr w:type="spellEnd"/>
      <w:r w:rsidR="00B20CEE">
        <w:t xml:space="preserve"> (Dutch)</w:t>
      </w:r>
      <w:r w:rsidR="00B36DBF">
        <w:t xml:space="preserve">, but these are not included in the tables presented in this note because we classify them as active rather than based in </w:t>
      </w:r>
      <w:r w:rsidR="003A3043">
        <w:t>East</w:t>
      </w:r>
      <w:r w:rsidR="00B36DBF">
        <w:t xml:space="preserve"> Cambs.</w:t>
      </w:r>
    </w:p>
    <w:p w:rsidR="00B01517" w:rsidRDefault="00B01517" w:rsidP="00371E0B">
      <w:pPr>
        <w:rPr>
          <w:rFonts w:ascii="Calibri" w:eastAsia="Times New Roman" w:hAnsi="Calibri" w:cs="Times New Roman"/>
          <w:b/>
          <w:bCs/>
          <w:color w:val="000000"/>
          <w:lang w:eastAsia="en-GB"/>
        </w:rPr>
      </w:pPr>
    </w:p>
    <w:p w:rsidR="00371E0B" w:rsidRDefault="00371E0B" w:rsidP="00371E0B">
      <w:r>
        <w:rPr>
          <w:rFonts w:ascii="Calibri" w:eastAsia="Times New Roman" w:hAnsi="Calibri" w:cs="Times New Roman"/>
          <w:b/>
          <w:bCs/>
          <w:color w:val="000000"/>
          <w:lang w:eastAsia="en-GB"/>
        </w:rPr>
        <w:t xml:space="preserve">Table 5 </w:t>
      </w:r>
      <w:r w:rsidRPr="00274162">
        <w:rPr>
          <w:rFonts w:ascii="Calibri" w:eastAsia="Times New Roman" w:hAnsi="Calibri" w:cs="Times New Roman"/>
          <w:b/>
          <w:bCs/>
          <w:color w:val="000000"/>
          <w:lang w:eastAsia="en-GB"/>
        </w:rPr>
        <w:t>Corporate ownership structure of companies in the Combined Authority</w:t>
      </w:r>
      <w:r>
        <w:rPr>
          <w:rFonts w:ascii="Calibri" w:eastAsia="Times New Roman" w:hAnsi="Calibri" w:cs="Times New Roman"/>
          <w:b/>
          <w:bCs/>
          <w:color w:val="000000"/>
          <w:lang w:eastAsia="en-GB"/>
        </w:rPr>
        <w:t xml:space="preserve"> – East Cambridgeshire</w:t>
      </w:r>
    </w:p>
    <w:tbl>
      <w:tblPr>
        <w:tblW w:w="14081" w:type="dxa"/>
        <w:tblInd w:w="93" w:type="dxa"/>
        <w:tblLook w:val="04A0" w:firstRow="1" w:lastRow="0" w:firstColumn="1" w:lastColumn="0" w:noHBand="0" w:noVBand="1"/>
      </w:tblPr>
      <w:tblGrid>
        <w:gridCol w:w="2566"/>
        <w:gridCol w:w="1529"/>
        <w:gridCol w:w="1356"/>
        <w:gridCol w:w="708"/>
        <w:gridCol w:w="1277"/>
        <w:gridCol w:w="708"/>
        <w:gridCol w:w="300"/>
        <w:gridCol w:w="1297"/>
        <w:gridCol w:w="1356"/>
        <w:gridCol w:w="708"/>
        <w:gridCol w:w="1277"/>
        <w:gridCol w:w="719"/>
        <w:gridCol w:w="280"/>
      </w:tblGrid>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b/>
                <w:bCs/>
                <w:color w:val="000000"/>
                <w:lang w:eastAsia="en-GB"/>
              </w:rPr>
            </w:pPr>
            <w:r w:rsidRPr="002D0466">
              <w:rPr>
                <w:rFonts w:ascii="Calibri" w:eastAsia="Times New Roman" w:hAnsi="Calibri" w:cs="Calibri"/>
                <w:b/>
                <w:bCs/>
                <w:color w:val="000000"/>
                <w:lang w:eastAsia="en-GB"/>
              </w:rPr>
              <w:t>2016/17</w:t>
            </w:r>
          </w:p>
        </w:tc>
        <w:tc>
          <w:tcPr>
            <w:tcW w:w="5878" w:type="dxa"/>
            <w:gridSpan w:val="6"/>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Knowledge intensive companies</w:t>
            </w:r>
          </w:p>
        </w:tc>
        <w:tc>
          <w:tcPr>
            <w:tcW w:w="5636" w:type="dxa"/>
            <w:gridSpan w:val="6"/>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Non-knowledge intensive companies</w:t>
            </w:r>
          </w:p>
        </w:tc>
      </w:tr>
      <w:tr w:rsidR="002D0466" w:rsidRPr="002D0466" w:rsidTr="002D0466">
        <w:trPr>
          <w:trHeight w:val="580"/>
        </w:trPr>
        <w:tc>
          <w:tcPr>
            <w:tcW w:w="2567" w:type="dxa"/>
            <w:tcBorders>
              <w:top w:val="single" w:sz="4" w:space="0" w:color="auto"/>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b/>
                <w:bCs/>
                <w:color w:val="000000"/>
                <w:lang w:eastAsia="en-GB"/>
              </w:rPr>
            </w:pPr>
            <w:r w:rsidRPr="002D0466">
              <w:rPr>
                <w:rFonts w:ascii="Calibri" w:eastAsia="Times New Roman" w:hAnsi="Calibri" w:cs="Calibri"/>
                <w:b/>
                <w:bCs/>
                <w:color w:val="000000"/>
                <w:lang w:eastAsia="en-GB"/>
              </w:rPr>
              <w:t>Ownership type</w:t>
            </w:r>
          </w:p>
        </w:tc>
        <w:tc>
          <w:tcPr>
            <w:tcW w:w="1530" w:type="dxa"/>
            <w:tcBorders>
              <w:top w:val="nil"/>
              <w:left w:val="single" w:sz="4" w:space="0" w:color="auto"/>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No of companies</w:t>
            </w:r>
          </w:p>
        </w:tc>
        <w:tc>
          <w:tcPr>
            <w:tcW w:w="1355"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w:t>
            </w:r>
          </w:p>
        </w:tc>
        <w:tc>
          <w:tcPr>
            <w:tcW w:w="1277"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Turnover £,000</w:t>
            </w:r>
          </w:p>
        </w:tc>
        <w:tc>
          <w:tcPr>
            <w:tcW w:w="708"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w:t>
            </w:r>
          </w:p>
        </w:tc>
        <w:tc>
          <w:tcPr>
            <w:tcW w:w="300"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297" w:type="dxa"/>
            <w:tcBorders>
              <w:top w:val="nil"/>
              <w:left w:val="single" w:sz="4" w:space="0" w:color="auto"/>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No of companies</w:t>
            </w:r>
          </w:p>
        </w:tc>
        <w:tc>
          <w:tcPr>
            <w:tcW w:w="1355"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w:t>
            </w:r>
          </w:p>
        </w:tc>
        <w:tc>
          <w:tcPr>
            <w:tcW w:w="1277"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Turnover £,000</w:t>
            </w:r>
          </w:p>
        </w:tc>
        <w:tc>
          <w:tcPr>
            <w:tcW w:w="719" w:type="dxa"/>
            <w:tcBorders>
              <w:top w:val="nil"/>
              <w:left w:val="nil"/>
              <w:bottom w:val="single" w:sz="4" w:space="0" w:color="auto"/>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w:t>
            </w:r>
          </w:p>
        </w:tc>
        <w:tc>
          <w:tcPr>
            <w:tcW w:w="280"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b/>
                <w:bCs/>
                <w:color w:val="000000"/>
                <w:lang w:eastAsia="en-GB"/>
              </w:rPr>
            </w:pPr>
          </w:p>
        </w:tc>
        <w:tc>
          <w:tcPr>
            <w:tcW w:w="1530" w:type="dxa"/>
            <w:tcBorders>
              <w:top w:val="nil"/>
              <w:left w:val="single" w:sz="4" w:space="0" w:color="auto"/>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355"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08"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77"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08"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355"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08"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77"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19" w:type="dxa"/>
            <w:tcBorders>
              <w:top w:val="nil"/>
              <w:left w:val="nil"/>
              <w:bottom w:val="nil"/>
              <w:right w:val="nil"/>
            </w:tcBorders>
            <w:shd w:val="clear" w:color="auto" w:fill="auto"/>
            <w:vAlign w:val="center"/>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Independent</w:t>
            </w:r>
          </w:p>
        </w:tc>
        <w:tc>
          <w:tcPr>
            <w:tcW w:w="1530"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314</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1,425</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58%</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176,830</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48%</w:t>
            </w: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1,964</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19,047</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90%</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2,610,204</w:t>
            </w:r>
          </w:p>
        </w:tc>
        <w:tc>
          <w:tcPr>
            <w:tcW w:w="719"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84%</w:t>
            </w: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British parent</w:t>
            </w:r>
          </w:p>
        </w:tc>
        <w:tc>
          <w:tcPr>
            <w:tcW w:w="1530"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10</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461</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19%</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66,737</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18%</w:t>
            </w: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38</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412</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2%</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109,696</w:t>
            </w:r>
          </w:p>
        </w:tc>
        <w:tc>
          <w:tcPr>
            <w:tcW w:w="719"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4%</w:t>
            </w: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United States parent</w:t>
            </w:r>
          </w:p>
        </w:tc>
        <w:tc>
          <w:tcPr>
            <w:tcW w:w="1530"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0%</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0%</w:t>
            </w: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7</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154</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44,677</w:t>
            </w:r>
          </w:p>
        </w:tc>
        <w:tc>
          <w:tcPr>
            <w:tcW w:w="719"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w:t>
            </w: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French, German, Italian parent</w:t>
            </w:r>
          </w:p>
        </w:tc>
        <w:tc>
          <w:tcPr>
            <w:tcW w:w="1530"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5</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9</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0%</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1,202</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0%</w:t>
            </w: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10</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25</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0%</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3,558</w:t>
            </w:r>
          </w:p>
        </w:tc>
        <w:tc>
          <w:tcPr>
            <w:tcW w:w="719"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0%</w:t>
            </w: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Other overseas parent</w:t>
            </w:r>
          </w:p>
        </w:tc>
        <w:tc>
          <w:tcPr>
            <w:tcW w:w="1530"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11</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577</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23%</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125,237</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34%</w:t>
            </w: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47</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1,503</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7%</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331,300</w:t>
            </w:r>
          </w:p>
        </w:tc>
        <w:tc>
          <w:tcPr>
            <w:tcW w:w="719"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11%</w:t>
            </w: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530"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719"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All ownership types</w:t>
            </w:r>
          </w:p>
        </w:tc>
        <w:tc>
          <w:tcPr>
            <w:tcW w:w="1530"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340</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2,472</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100%</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370,006</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100%</w:t>
            </w:r>
          </w:p>
        </w:tc>
        <w:tc>
          <w:tcPr>
            <w:tcW w:w="30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p>
        </w:tc>
        <w:tc>
          <w:tcPr>
            <w:tcW w:w="1297" w:type="dxa"/>
            <w:tcBorders>
              <w:top w:val="nil"/>
              <w:left w:val="single" w:sz="4" w:space="0" w:color="auto"/>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2,066</w:t>
            </w:r>
          </w:p>
        </w:tc>
        <w:tc>
          <w:tcPr>
            <w:tcW w:w="1355"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21,141</w:t>
            </w:r>
          </w:p>
        </w:tc>
        <w:tc>
          <w:tcPr>
            <w:tcW w:w="708"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100%</w:t>
            </w:r>
          </w:p>
        </w:tc>
        <w:tc>
          <w:tcPr>
            <w:tcW w:w="1277"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3,099,435</w:t>
            </w:r>
          </w:p>
        </w:tc>
        <w:tc>
          <w:tcPr>
            <w:tcW w:w="719"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jc w:val="center"/>
              <w:rPr>
                <w:rFonts w:ascii="Calibri" w:eastAsia="Times New Roman" w:hAnsi="Calibri" w:cs="Calibri"/>
                <w:color w:val="000000"/>
                <w:lang w:eastAsia="en-GB"/>
              </w:rPr>
            </w:pPr>
            <w:r w:rsidRPr="002D0466">
              <w:rPr>
                <w:rFonts w:ascii="Calibri" w:eastAsia="Times New Roman" w:hAnsi="Calibri" w:cs="Calibri"/>
                <w:color w:val="000000"/>
                <w:lang w:eastAsia="en-GB"/>
              </w:rPr>
              <w:t>100%</w:t>
            </w:r>
          </w:p>
        </w:tc>
        <w:tc>
          <w:tcPr>
            <w:tcW w:w="280" w:type="dxa"/>
            <w:tcBorders>
              <w:top w:val="nil"/>
              <w:left w:val="nil"/>
              <w:bottom w:val="nil"/>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p>
        </w:tc>
      </w:tr>
      <w:tr w:rsidR="002D0466" w:rsidRPr="002D0466" w:rsidTr="002D0466">
        <w:trPr>
          <w:trHeight w:val="290"/>
        </w:trPr>
        <w:tc>
          <w:tcPr>
            <w:tcW w:w="2567"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530" w:type="dxa"/>
            <w:tcBorders>
              <w:top w:val="nil"/>
              <w:left w:val="single" w:sz="4" w:space="0" w:color="auto"/>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355"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277"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300"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297" w:type="dxa"/>
            <w:tcBorders>
              <w:top w:val="nil"/>
              <w:left w:val="single" w:sz="4" w:space="0" w:color="auto"/>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355"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1277"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719"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c>
          <w:tcPr>
            <w:tcW w:w="280" w:type="dxa"/>
            <w:tcBorders>
              <w:top w:val="nil"/>
              <w:left w:val="nil"/>
              <w:bottom w:val="single" w:sz="4" w:space="0" w:color="auto"/>
              <w:right w:val="nil"/>
            </w:tcBorders>
            <w:shd w:val="clear" w:color="auto" w:fill="auto"/>
            <w:noWrap/>
            <w:vAlign w:val="bottom"/>
            <w:hideMark/>
          </w:tcPr>
          <w:p w:rsidR="002D0466" w:rsidRPr="002D0466" w:rsidRDefault="002D0466" w:rsidP="002D0466">
            <w:pPr>
              <w:spacing w:after="0" w:line="240" w:lineRule="auto"/>
              <w:rPr>
                <w:rFonts w:ascii="Calibri" w:eastAsia="Times New Roman" w:hAnsi="Calibri" w:cs="Calibri"/>
                <w:color w:val="000000"/>
                <w:lang w:eastAsia="en-GB"/>
              </w:rPr>
            </w:pPr>
            <w:r w:rsidRPr="002D0466">
              <w:rPr>
                <w:rFonts w:ascii="Calibri" w:eastAsia="Times New Roman" w:hAnsi="Calibri" w:cs="Calibri"/>
                <w:color w:val="000000"/>
                <w:lang w:eastAsia="en-GB"/>
              </w:rPr>
              <w:t> </w:t>
            </w:r>
          </w:p>
        </w:tc>
      </w:tr>
    </w:tbl>
    <w:p w:rsidR="00371E0B" w:rsidRDefault="00371E0B" w:rsidP="00274162"/>
    <w:p w:rsidR="00B01517" w:rsidRDefault="00B01517" w:rsidP="00274162">
      <w:pPr>
        <w:rPr>
          <w:i/>
        </w:rPr>
      </w:pPr>
    </w:p>
    <w:p w:rsidR="00371E0B" w:rsidRPr="00C843A1" w:rsidRDefault="00371E0B" w:rsidP="00274162">
      <w:pPr>
        <w:rPr>
          <w:i/>
        </w:rPr>
      </w:pPr>
      <w:r w:rsidRPr="00C843A1">
        <w:rPr>
          <w:i/>
        </w:rPr>
        <w:t>Huntingdonshire</w:t>
      </w:r>
    </w:p>
    <w:p w:rsidR="00371E0B" w:rsidRDefault="00887315" w:rsidP="00274162">
      <w:r>
        <w:t>In the KI sectors, 4</w:t>
      </w:r>
      <w:r w:rsidR="001C47E5">
        <w:t>5</w:t>
      </w:r>
      <w:r>
        <w:t>% of corporate employment and 4</w:t>
      </w:r>
      <w:r w:rsidR="001C47E5">
        <w:t>9</w:t>
      </w:r>
      <w:r>
        <w:t xml:space="preserve">% of turnover is foreign-owned. The key US-owned companies are </w:t>
      </w:r>
      <w:proofErr w:type="spellStart"/>
      <w:r>
        <w:t>Envigo</w:t>
      </w:r>
      <w:proofErr w:type="spellEnd"/>
      <w:r>
        <w:t xml:space="preserve"> CRS</w:t>
      </w:r>
      <w:r w:rsidR="003D741B">
        <w:t xml:space="preserve"> (formerly Huntingdon Life Sciences)</w:t>
      </w:r>
      <w:r>
        <w:t xml:space="preserve">, </w:t>
      </w:r>
      <w:proofErr w:type="spellStart"/>
      <w:r>
        <w:t>Linx</w:t>
      </w:r>
      <w:proofErr w:type="spellEnd"/>
      <w:r>
        <w:t xml:space="preserve"> Printing Technologies </w:t>
      </w:r>
      <w:r w:rsidR="003D741B">
        <w:t xml:space="preserve">(purchased for an undisclosed sum in 2007 by Danaher) </w:t>
      </w:r>
      <w:r>
        <w:t xml:space="preserve">and </w:t>
      </w:r>
      <w:proofErr w:type="spellStart"/>
      <w:r>
        <w:t>Mistras</w:t>
      </w:r>
      <w:proofErr w:type="spellEnd"/>
      <w:r>
        <w:t xml:space="preserve"> Group</w:t>
      </w:r>
      <w:r w:rsidR="003D741B">
        <w:t xml:space="preserve"> (which has been in the area since 1983)</w:t>
      </w:r>
      <w:r>
        <w:t xml:space="preserve">. </w:t>
      </w:r>
      <w:r w:rsidR="000A5585">
        <w:t>The other large foreign-owned KI companies are Bosch Rexroth (German) and Nokia Solutions and Networks (Finnish). Foreign ownership in the non-KI sector is lower (</w:t>
      </w:r>
      <w:r w:rsidR="001C47E5">
        <w:t>14</w:t>
      </w:r>
      <w:r w:rsidR="000A5585">
        <w:t xml:space="preserve">% of employment and </w:t>
      </w:r>
      <w:r w:rsidR="001C47E5">
        <w:t>19</w:t>
      </w:r>
      <w:r w:rsidR="000A5585">
        <w:t xml:space="preserve">% of turnover), but nevertheless large in absolute terms. The key US companies are </w:t>
      </w:r>
      <w:proofErr w:type="spellStart"/>
      <w:r w:rsidR="000A5585">
        <w:t>Lifeplus</w:t>
      </w:r>
      <w:proofErr w:type="spellEnd"/>
      <w:r w:rsidR="000A5585">
        <w:t xml:space="preserve"> Europe, R </w:t>
      </w:r>
      <w:proofErr w:type="spellStart"/>
      <w:r w:rsidR="000A5585">
        <w:t>R</w:t>
      </w:r>
      <w:proofErr w:type="spellEnd"/>
      <w:r w:rsidR="000A5585">
        <w:t xml:space="preserve"> Donnelly and Sealed Air. Other large foreign owned companies based</w:t>
      </w:r>
      <w:r w:rsidR="00A71A9A">
        <w:t xml:space="preserve"> in Huntingd</w:t>
      </w:r>
      <w:r w:rsidR="000A5585">
        <w:t xml:space="preserve">onshire are R3 Polygon (Luxembourg), Kitchen Range Foods (Australian), </w:t>
      </w:r>
      <w:r w:rsidR="00E92250">
        <w:t xml:space="preserve">and </w:t>
      </w:r>
      <w:r w:rsidR="000A5585">
        <w:t>Acushnet Europe (South Korean)</w:t>
      </w:r>
      <w:r w:rsidR="00E92250">
        <w:t xml:space="preserve">. </w:t>
      </w:r>
      <w:r w:rsidR="00B55FB8">
        <w:t>Other foreign companies that have invested in the Huntingdonshire area are</w:t>
      </w:r>
      <w:r w:rsidR="00B55FB8" w:rsidRPr="00B55FB8">
        <w:rPr>
          <w:bCs/>
        </w:rPr>
        <w:t xml:space="preserve"> ABB</w:t>
      </w:r>
      <w:r w:rsidR="00B55FB8" w:rsidRPr="00B55FB8">
        <w:t xml:space="preserve"> (ASEA Brown </w:t>
      </w:r>
      <w:proofErr w:type="spellStart"/>
      <w:r w:rsidR="00B55FB8" w:rsidRPr="00B55FB8">
        <w:t>Boveri</w:t>
      </w:r>
      <w:proofErr w:type="spellEnd"/>
      <w:r w:rsidR="00B55FB8" w:rsidRPr="00B55FB8">
        <w:t>) a Swedish-</w:t>
      </w:r>
      <w:r w:rsidR="00B55FB8" w:rsidRPr="00B55FB8">
        <w:lastRenderedPageBreak/>
        <w:t>Swiss multinational</w:t>
      </w:r>
      <w:r w:rsidR="00B55FB8">
        <w:t>, Skanska UK</w:t>
      </w:r>
      <w:r w:rsidR="003A3043">
        <w:t xml:space="preserve"> (Swedish), BAM Nuttall (Dutch) and TUI UK (German) but these are treated as active, but not based</w:t>
      </w:r>
      <w:r w:rsidR="00AD5A02">
        <w:t>,</w:t>
      </w:r>
      <w:r w:rsidR="003A3043">
        <w:t xml:space="preserve"> in Huntingdonshire and not included in the tables in this note.</w:t>
      </w:r>
    </w:p>
    <w:p w:rsidR="00371E0B" w:rsidRDefault="00371E0B" w:rsidP="00274162"/>
    <w:p w:rsidR="00371E0B" w:rsidRDefault="00371E0B" w:rsidP="00371E0B">
      <w:r>
        <w:rPr>
          <w:rFonts w:ascii="Calibri" w:eastAsia="Times New Roman" w:hAnsi="Calibri" w:cs="Times New Roman"/>
          <w:b/>
          <w:bCs/>
          <w:color w:val="000000"/>
          <w:lang w:eastAsia="en-GB"/>
        </w:rPr>
        <w:t xml:space="preserve">Table 6 </w:t>
      </w:r>
      <w:r w:rsidRPr="00274162">
        <w:rPr>
          <w:rFonts w:ascii="Calibri" w:eastAsia="Times New Roman" w:hAnsi="Calibri" w:cs="Times New Roman"/>
          <w:b/>
          <w:bCs/>
          <w:color w:val="000000"/>
          <w:lang w:eastAsia="en-GB"/>
        </w:rPr>
        <w:t>Corporate ownership structure of companies in the Combined Authority</w:t>
      </w:r>
      <w:r>
        <w:rPr>
          <w:rFonts w:ascii="Calibri" w:eastAsia="Times New Roman" w:hAnsi="Calibri" w:cs="Times New Roman"/>
          <w:b/>
          <w:bCs/>
          <w:color w:val="000000"/>
          <w:lang w:eastAsia="en-GB"/>
        </w:rPr>
        <w:t xml:space="preserve"> – Huntingdonshire</w:t>
      </w:r>
    </w:p>
    <w:tbl>
      <w:tblPr>
        <w:tblW w:w="13000" w:type="dxa"/>
        <w:tblInd w:w="93" w:type="dxa"/>
        <w:tblLook w:val="04A0" w:firstRow="1" w:lastRow="0" w:firstColumn="1" w:lastColumn="0" w:noHBand="0" w:noVBand="1"/>
      </w:tblPr>
      <w:tblGrid>
        <w:gridCol w:w="2800"/>
        <w:gridCol w:w="1184"/>
        <w:gridCol w:w="1356"/>
        <w:gridCol w:w="708"/>
        <w:gridCol w:w="1220"/>
        <w:gridCol w:w="708"/>
        <w:gridCol w:w="266"/>
        <w:gridCol w:w="1248"/>
        <w:gridCol w:w="1356"/>
        <w:gridCol w:w="708"/>
        <w:gridCol w:w="1220"/>
        <w:gridCol w:w="708"/>
        <w:gridCol w:w="272"/>
      </w:tblGrid>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b/>
                <w:bCs/>
                <w:color w:val="000000"/>
                <w:lang w:eastAsia="en-GB"/>
              </w:rPr>
            </w:pPr>
            <w:r w:rsidRPr="00371E0B">
              <w:rPr>
                <w:rFonts w:ascii="Calibri" w:eastAsia="Times New Roman" w:hAnsi="Calibri" w:cs="Times New Roman"/>
                <w:b/>
                <w:bCs/>
                <w:color w:val="000000"/>
                <w:lang w:eastAsia="en-GB"/>
              </w:rPr>
              <w:t>2016/17</w:t>
            </w:r>
          </w:p>
        </w:tc>
        <w:tc>
          <w:tcPr>
            <w:tcW w:w="4960" w:type="dxa"/>
            <w:gridSpan w:val="6"/>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Knowledge intensive companies</w:t>
            </w:r>
          </w:p>
        </w:tc>
        <w:tc>
          <w:tcPr>
            <w:tcW w:w="5240" w:type="dxa"/>
            <w:gridSpan w:val="6"/>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Non-knowledge intensive companies</w:t>
            </w:r>
          </w:p>
        </w:tc>
      </w:tr>
      <w:tr w:rsidR="00371E0B" w:rsidRPr="00371E0B" w:rsidTr="00371E0B">
        <w:trPr>
          <w:trHeight w:val="900"/>
        </w:trPr>
        <w:tc>
          <w:tcPr>
            <w:tcW w:w="2800" w:type="dxa"/>
            <w:tcBorders>
              <w:top w:val="single" w:sz="4" w:space="0" w:color="auto"/>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b/>
                <w:bCs/>
                <w:color w:val="000000"/>
                <w:lang w:eastAsia="en-GB"/>
              </w:rPr>
            </w:pPr>
            <w:r w:rsidRPr="00371E0B">
              <w:rPr>
                <w:rFonts w:ascii="Calibri" w:eastAsia="Times New Roman" w:hAnsi="Calibri" w:cs="Times New Roman"/>
                <w:b/>
                <w:bCs/>
                <w:color w:val="000000"/>
                <w:lang w:eastAsia="en-GB"/>
              </w:rPr>
              <w:t>Ownership type</w:t>
            </w:r>
          </w:p>
        </w:tc>
        <w:tc>
          <w:tcPr>
            <w:tcW w:w="1087" w:type="dxa"/>
            <w:tcBorders>
              <w:top w:val="nil"/>
              <w:left w:val="single" w:sz="4" w:space="0" w:color="auto"/>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No of companies</w:t>
            </w:r>
          </w:p>
        </w:tc>
        <w:tc>
          <w:tcPr>
            <w:tcW w:w="126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Employment</w:t>
            </w:r>
          </w:p>
        </w:tc>
        <w:tc>
          <w:tcPr>
            <w:tcW w:w="58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Turnover £,000</w:t>
            </w:r>
          </w:p>
        </w:tc>
        <w:tc>
          <w:tcPr>
            <w:tcW w:w="56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253"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No of companies</w:t>
            </w:r>
          </w:p>
        </w:tc>
        <w:tc>
          <w:tcPr>
            <w:tcW w:w="124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Employment</w:t>
            </w:r>
          </w:p>
        </w:tc>
        <w:tc>
          <w:tcPr>
            <w:tcW w:w="58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Turnover £,000</w:t>
            </w:r>
          </w:p>
        </w:tc>
        <w:tc>
          <w:tcPr>
            <w:tcW w:w="680" w:type="dxa"/>
            <w:tcBorders>
              <w:top w:val="nil"/>
              <w:left w:val="nil"/>
              <w:bottom w:val="single" w:sz="4" w:space="0" w:color="auto"/>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w:t>
            </w:r>
          </w:p>
        </w:tc>
        <w:tc>
          <w:tcPr>
            <w:tcW w:w="272"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b/>
                <w:bCs/>
                <w:color w:val="000000"/>
                <w:lang w:eastAsia="en-GB"/>
              </w:rPr>
            </w:pPr>
          </w:p>
        </w:tc>
        <w:tc>
          <w:tcPr>
            <w:tcW w:w="1087" w:type="dxa"/>
            <w:tcBorders>
              <w:top w:val="nil"/>
              <w:left w:val="single" w:sz="4" w:space="0" w:color="auto"/>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6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56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4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680" w:type="dxa"/>
            <w:tcBorders>
              <w:top w:val="nil"/>
              <w:left w:val="nil"/>
              <w:bottom w:val="nil"/>
              <w:right w:val="nil"/>
            </w:tcBorders>
            <w:shd w:val="clear" w:color="auto" w:fill="auto"/>
            <w:vAlign w:val="center"/>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Independent</w:t>
            </w:r>
          </w:p>
        </w:tc>
        <w:tc>
          <w:tcPr>
            <w:tcW w:w="1087"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863</w:t>
            </w:r>
          </w:p>
        </w:tc>
        <w:tc>
          <w:tcPr>
            <w:tcW w:w="12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3,861</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46%</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543,447</w:t>
            </w:r>
          </w:p>
        </w:tc>
        <w:tc>
          <w:tcPr>
            <w:tcW w:w="5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43%</w:t>
            </w: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4,493</w:t>
            </w:r>
          </w:p>
        </w:tc>
        <w:tc>
          <w:tcPr>
            <w:tcW w:w="124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27,692</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68%</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4,523,705</w:t>
            </w:r>
          </w:p>
        </w:tc>
        <w:tc>
          <w:tcPr>
            <w:tcW w:w="6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60%</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British parent</w:t>
            </w:r>
          </w:p>
        </w:tc>
        <w:tc>
          <w:tcPr>
            <w:tcW w:w="1087"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24</w:t>
            </w:r>
          </w:p>
        </w:tc>
        <w:tc>
          <w:tcPr>
            <w:tcW w:w="12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753</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9%</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105,726</w:t>
            </w:r>
          </w:p>
        </w:tc>
        <w:tc>
          <w:tcPr>
            <w:tcW w:w="5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w:t>
            </w: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115</w:t>
            </w:r>
          </w:p>
        </w:tc>
        <w:tc>
          <w:tcPr>
            <w:tcW w:w="124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7,388</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18%</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1,626,602</w:t>
            </w:r>
          </w:p>
        </w:tc>
        <w:tc>
          <w:tcPr>
            <w:tcW w:w="6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21%</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United States parent</w:t>
            </w:r>
          </w:p>
        </w:tc>
        <w:tc>
          <w:tcPr>
            <w:tcW w:w="1087"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w:t>
            </w:r>
          </w:p>
        </w:tc>
        <w:tc>
          <w:tcPr>
            <w:tcW w:w="12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1,892</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23%</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252,638</w:t>
            </w:r>
          </w:p>
        </w:tc>
        <w:tc>
          <w:tcPr>
            <w:tcW w:w="5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20%</w:t>
            </w: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25</w:t>
            </w:r>
          </w:p>
        </w:tc>
        <w:tc>
          <w:tcPr>
            <w:tcW w:w="124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3,198</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646,851</w:t>
            </w:r>
          </w:p>
        </w:tc>
        <w:tc>
          <w:tcPr>
            <w:tcW w:w="6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9%</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French, German, Italian parent</w:t>
            </w:r>
          </w:p>
        </w:tc>
        <w:tc>
          <w:tcPr>
            <w:tcW w:w="1087"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w:t>
            </w:r>
          </w:p>
        </w:tc>
        <w:tc>
          <w:tcPr>
            <w:tcW w:w="12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811</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180,909</w:t>
            </w:r>
          </w:p>
        </w:tc>
        <w:tc>
          <w:tcPr>
            <w:tcW w:w="5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14%</w:t>
            </w: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21</w:t>
            </w:r>
          </w:p>
        </w:tc>
        <w:tc>
          <w:tcPr>
            <w:tcW w:w="124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168</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0%</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313,076</w:t>
            </w:r>
          </w:p>
        </w:tc>
        <w:tc>
          <w:tcPr>
            <w:tcW w:w="6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Other overseas parent</w:t>
            </w:r>
          </w:p>
        </w:tc>
        <w:tc>
          <w:tcPr>
            <w:tcW w:w="1087"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w:t>
            </w:r>
          </w:p>
        </w:tc>
        <w:tc>
          <w:tcPr>
            <w:tcW w:w="12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1,086</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13%</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195,634</w:t>
            </w:r>
          </w:p>
        </w:tc>
        <w:tc>
          <w:tcPr>
            <w:tcW w:w="5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15%</w:t>
            </w: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85</w:t>
            </w:r>
          </w:p>
        </w:tc>
        <w:tc>
          <w:tcPr>
            <w:tcW w:w="124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2,234</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5%</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476,525</w:t>
            </w:r>
          </w:p>
        </w:tc>
        <w:tc>
          <w:tcPr>
            <w:tcW w:w="6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6%</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c>
          <w:tcPr>
            <w:tcW w:w="1087"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5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6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All ownership types</w:t>
            </w:r>
          </w:p>
        </w:tc>
        <w:tc>
          <w:tcPr>
            <w:tcW w:w="1087"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911</w:t>
            </w:r>
          </w:p>
        </w:tc>
        <w:tc>
          <w:tcPr>
            <w:tcW w:w="12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8,403</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1,278,354</w:t>
            </w:r>
          </w:p>
        </w:tc>
        <w:tc>
          <w:tcPr>
            <w:tcW w:w="56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253"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4,739</w:t>
            </w:r>
          </w:p>
        </w:tc>
        <w:tc>
          <w:tcPr>
            <w:tcW w:w="124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40,680</w:t>
            </w:r>
          </w:p>
        </w:tc>
        <w:tc>
          <w:tcPr>
            <w:tcW w:w="5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7,586,759</w:t>
            </w:r>
          </w:p>
        </w:tc>
        <w:tc>
          <w:tcPr>
            <w:tcW w:w="680"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jc w:val="center"/>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100%</w:t>
            </w:r>
          </w:p>
        </w:tc>
        <w:tc>
          <w:tcPr>
            <w:tcW w:w="272" w:type="dxa"/>
            <w:tcBorders>
              <w:top w:val="nil"/>
              <w:left w:val="nil"/>
              <w:bottom w:val="nil"/>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p>
        </w:tc>
      </w:tr>
      <w:tr w:rsidR="00371E0B" w:rsidRPr="00371E0B" w:rsidTr="00371E0B">
        <w:trPr>
          <w:trHeight w:val="289"/>
        </w:trPr>
        <w:tc>
          <w:tcPr>
            <w:tcW w:w="280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087" w:type="dxa"/>
            <w:tcBorders>
              <w:top w:val="nil"/>
              <w:left w:val="single" w:sz="4" w:space="0" w:color="auto"/>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6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58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56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253"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4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58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680"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c>
          <w:tcPr>
            <w:tcW w:w="272" w:type="dxa"/>
            <w:tcBorders>
              <w:top w:val="nil"/>
              <w:left w:val="nil"/>
              <w:bottom w:val="single" w:sz="4" w:space="0" w:color="auto"/>
              <w:right w:val="nil"/>
            </w:tcBorders>
            <w:shd w:val="clear" w:color="auto" w:fill="auto"/>
            <w:noWrap/>
            <w:vAlign w:val="bottom"/>
            <w:hideMark/>
          </w:tcPr>
          <w:p w:rsidR="00371E0B" w:rsidRPr="00371E0B" w:rsidRDefault="00371E0B" w:rsidP="00371E0B">
            <w:pPr>
              <w:spacing w:after="0" w:line="240" w:lineRule="auto"/>
              <w:rPr>
                <w:rFonts w:ascii="Calibri" w:eastAsia="Times New Roman" w:hAnsi="Calibri" w:cs="Times New Roman"/>
                <w:color w:val="000000"/>
                <w:lang w:eastAsia="en-GB"/>
              </w:rPr>
            </w:pPr>
            <w:r w:rsidRPr="00371E0B">
              <w:rPr>
                <w:rFonts w:ascii="Calibri" w:eastAsia="Times New Roman" w:hAnsi="Calibri" w:cs="Times New Roman"/>
                <w:color w:val="000000"/>
                <w:lang w:eastAsia="en-GB"/>
              </w:rPr>
              <w:t> </w:t>
            </w:r>
          </w:p>
        </w:tc>
      </w:tr>
    </w:tbl>
    <w:p w:rsidR="00371E0B" w:rsidRDefault="00371E0B" w:rsidP="00274162"/>
    <w:p w:rsidR="00371E0B" w:rsidRDefault="00371E0B" w:rsidP="00274162"/>
    <w:p w:rsidR="00274162" w:rsidRPr="0067246D" w:rsidRDefault="0067246D" w:rsidP="00274162">
      <w:pPr>
        <w:rPr>
          <w:i/>
        </w:rPr>
      </w:pPr>
      <w:r w:rsidRPr="0067246D">
        <w:rPr>
          <w:i/>
        </w:rPr>
        <w:t>Peterborough</w:t>
      </w:r>
    </w:p>
    <w:p w:rsidR="002F102A" w:rsidRDefault="00561830" w:rsidP="002F102A">
      <w:r>
        <w:t xml:space="preserve">Table </w:t>
      </w:r>
      <w:r w:rsidR="00C843A1">
        <w:t>7</w:t>
      </w:r>
      <w:r>
        <w:t xml:space="preserve"> shows the highest degree of foreign ownership </w:t>
      </w:r>
      <w:r w:rsidR="00ED04D7">
        <w:t xml:space="preserve">of KI businesses </w:t>
      </w:r>
      <w:bookmarkStart w:id="0" w:name="_GoBack"/>
      <w:bookmarkEnd w:id="0"/>
      <w:r>
        <w:t xml:space="preserve">of any of the districts with 67% of employment and 82% of turnover in foreign hands. The largest </w:t>
      </w:r>
      <w:proofErr w:type="spellStart"/>
      <w:r>
        <w:t>homegrown</w:t>
      </w:r>
      <w:proofErr w:type="spellEnd"/>
      <w:r>
        <w:t xml:space="preserve"> company is Perkins Engines which was founded in Peterborough in 1932 and acquired by the US </w:t>
      </w:r>
      <w:proofErr w:type="gramStart"/>
      <w:r>
        <w:t>company</w:t>
      </w:r>
      <w:proofErr w:type="gramEnd"/>
      <w:r w:rsidR="00F00A3D">
        <w:t>,</w:t>
      </w:r>
      <w:r>
        <w:t xml:space="preserve"> Caterpillar</w:t>
      </w:r>
      <w:r w:rsidR="00F00A3D">
        <w:t>,</w:t>
      </w:r>
      <w:r>
        <w:t xml:space="preserve"> for £1,325m in 1998. </w:t>
      </w:r>
      <w:r w:rsidR="00E60885">
        <w:t>Bauer Consumer</w:t>
      </w:r>
      <w:r w:rsidR="00F00A3D">
        <w:t xml:space="preserve"> Media entered wi</w:t>
      </w:r>
      <w:r w:rsidR="00E60885">
        <w:t>th the acquisition of the magaz</w:t>
      </w:r>
      <w:r w:rsidR="00F00A3D">
        <w:t xml:space="preserve">ine and radio division of EMAP for £1.1bn in 2007. </w:t>
      </w:r>
      <w:r>
        <w:t xml:space="preserve">The other large, foreign owned companies, </w:t>
      </w:r>
      <w:r w:rsidRPr="00561830">
        <w:t>Whirlpool UK Appliances</w:t>
      </w:r>
      <w:r>
        <w:t xml:space="preserve">, </w:t>
      </w:r>
      <w:proofErr w:type="spellStart"/>
      <w:r w:rsidRPr="00561830">
        <w:t>Haskoningdhv</w:t>
      </w:r>
      <w:proofErr w:type="spellEnd"/>
      <w:r w:rsidRPr="00561830">
        <w:t xml:space="preserve"> UK</w:t>
      </w:r>
      <w:r w:rsidR="00F00A3D">
        <w:t>,</w:t>
      </w:r>
      <w:r>
        <w:t xml:space="preserve"> </w:t>
      </w:r>
      <w:proofErr w:type="spellStart"/>
      <w:r w:rsidRPr="00561830">
        <w:t>Coloplast</w:t>
      </w:r>
      <w:proofErr w:type="spellEnd"/>
      <w:r>
        <w:t xml:space="preserve">, </w:t>
      </w:r>
      <w:proofErr w:type="spellStart"/>
      <w:r w:rsidR="003F49A2" w:rsidRPr="003F49A2">
        <w:t>Diligenta</w:t>
      </w:r>
      <w:proofErr w:type="spellEnd"/>
      <w:r w:rsidR="003F49A2">
        <w:t xml:space="preserve">, </w:t>
      </w:r>
      <w:r w:rsidR="003F49A2" w:rsidRPr="003F49A2">
        <w:t>Ideal Shopping Direct</w:t>
      </w:r>
      <w:r w:rsidR="003F49A2">
        <w:t xml:space="preserve"> and D</w:t>
      </w:r>
      <w:r w:rsidR="003F49A2" w:rsidRPr="003F49A2">
        <w:t>art Products Europe</w:t>
      </w:r>
      <w:r w:rsidR="003F49A2">
        <w:t xml:space="preserve"> were all established in the area </w:t>
      </w:r>
      <w:r w:rsidR="00F00A3D">
        <w:t>without acquisition</w:t>
      </w:r>
      <w:r w:rsidR="003F49A2">
        <w:t>.</w:t>
      </w:r>
      <w:r w:rsidR="002F102A">
        <w:t xml:space="preserve"> Other </w:t>
      </w:r>
      <w:r w:rsidR="003A3043">
        <w:t xml:space="preserve">foreign </w:t>
      </w:r>
      <w:r w:rsidR="002F102A">
        <w:t>companies that have invested in the Peterborough area are Amazon</w:t>
      </w:r>
      <w:r w:rsidR="00B20CEE">
        <w:t xml:space="preserve"> (US), </w:t>
      </w:r>
      <w:r w:rsidR="00AD5A02">
        <w:t xml:space="preserve">Cummins (US), Signet </w:t>
      </w:r>
      <w:r w:rsidR="00AD5A02">
        <w:lastRenderedPageBreak/>
        <w:t>Trading (US), DPD Group (German)</w:t>
      </w:r>
      <w:r w:rsidR="002F102A">
        <w:t xml:space="preserve"> and IKEA</w:t>
      </w:r>
      <w:r w:rsidR="00B20CEE">
        <w:t xml:space="preserve"> (Swedish)</w:t>
      </w:r>
      <w:r w:rsidR="002F102A">
        <w:t>, but these are not included in the tables presented in this note because we classify them as Peterborough active rather than Peterborough based</w:t>
      </w:r>
      <w:r w:rsidR="00AD5A02">
        <w:t>.</w:t>
      </w:r>
    </w:p>
    <w:p w:rsidR="00E92250" w:rsidRDefault="00E92250" w:rsidP="002F102A"/>
    <w:p w:rsidR="00274162" w:rsidRDefault="00F5275F" w:rsidP="00274162">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Table </w:t>
      </w:r>
      <w:r w:rsidR="00371E0B">
        <w:rPr>
          <w:rFonts w:ascii="Calibri" w:eastAsia="Times New Roman" w:hAnsi="Calibri" w:cs="Times New Roman"/>
          <w:b/>
          <w:bCs/>
          <w:color w:val="000000"/>
          <w:lang w:eastAsia="en-GB"/>
        </w:rPr>
        <w:t>7</w:t>
      </w:r>
      <w:r>
        <w:rPr>
          <w:rFonts w:ascii="Calibri" w:eastAsia="Times New Roman" w:hAnsi="Calibri" w:cs="Times New Roman"/>
          <w:b/>
          <w:bCs/>
          <w:color w:val="000000"/>
          <w:lang w:eastAsia="en-GB"/>
        </w:rPr>
        <w:t xml:space="preserve"> </w:t>
      </w:r>
      <w:r w:rsidR="00274162" w:rsidRPr="00274162">
        <w:rPr>
          <w:rFonts w:ascii="Calibri" w:eastAsia="Times New Roman" w:hAnsi="Calibri" w:cs="Times New Roman"/>
          <w:b/>
          <w:bCs/>
          <w:color w:val="000000"/>
          <w:lang w:eastAsia="en-GB"/>
        </w:rPr>
        <w:t>Corporate ownership structure of companies in the Combined Authority</w:t>
      </w:r>
      <w:r w:rsidR="00274162">
        <w:rPr>
          <w:rFonts w:ascii="Calibri" w:eastAsia="Times New Roman" w:hAnsi="Calibri" w:cs="Times New Roman"/>
          <w:b/>
          <w:bCs/>
          <w:color w:val="000000"/>
          <w:lang w:eastAsia="en-GB"/>
        </w:rPr>
        <w:t xml:space="preserve"> – Peterborough</w:t>
      </w:r>
    </w:p>
    <w:tbl>
      <w:tblPr>
        <w:tblW w:w="13000" w:type="dxa"/>
        <w:tblInd w:w="93" w:type="dxa"/>
        <w:tblLook w:val="04A0" w:firstRow="1" w:lastRow="0" w:firstColumn="1" w:lastColumn="0" w:noHBand="0" w:noVBand="1"/>
      </w:tblPr>
      <w:tblGrid>
        <w:gridCol w:w="2800"/>
        <w:gridCol w:w="1184"/>
        <w:gridCol w:w="1356"/>
        <w:gridCol w:w="708"/>
        <w:gridCol w:w="1220"/>
        <w:gridCol w:w="708"/>
        <w:gridCol w:w="266"/>
        <w:gridCol w:w="1248"/>
        <w:gridCol w:w="1356"/>
        <w:gridCol w:w="708"/>
        <w:gridCol w:w="1220"/>
        <w:gridCol w:w="708"/>
        <w:gridCol w:w="272"/>
      </w:tblGrid>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2016/17</w:t>
            </w:r>
          </w:p>
        </w:tc>
        <w:tc>
          <w:tcPr>
            <w:tcW w:w="4960"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Knowledge intensive companies</w:t>
            </w:r>
          </w:p>
        </w:tc>
        <w:tc>
          <w:tcPr>
            <w:tcW w:w="5240"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Non-knowledge intensive companies</w:t>
            </w:r>
          </w:p>
        </w:tc>
      </w:tr>
      <w:tr w:rsidR="00274162" w:rsidRPr="00274162" w:rsidTr="00274162">
        <w:trPr>
          <w:trHeight w:val="900"/>
        </w:trPr>
        <w:tc>
          <w:tcPr>
            <w:tcW w:w="2800" w:type="dxa"/>
            <w:tcBorders>
              <w:top w:val="single" w:sz="4" w:space="0" w:color="auto"/>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Ownership type</w:t>
            </w:r>
          </w:p>
        </w:tc>
        <w:tc>
          <w:tcPr>
            <w:tcW w:w="1087"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26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58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56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53"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24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58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68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72"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p>
        </w:tc>
        <w:tc>
          <w:tcPr>
            <w:tcW w:w="1087"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6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56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53"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68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Independent</w:t>
            </w:r>
          </w:p>
        </w:tc>
        <w:tc>
          <w:tcPr>
            <w:tcW w:w="1087"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506</w:t>
            </w:r>
          </w:p>
        </w:tc>
        <w:tc>
          <w:tcPr>
            <w:tcW w:w="12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2,706</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25%</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425,451</w:t>
            </w:r>
          </w:p>
        </w:tc>
        <w:tc>
          <w:tcPr>
            <w:tcW w:w="5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14%</w:t>
            </w:r>
          </w:p>
        </w:tc>
        <w:tc>
          <w:tcPr>
            <w:tcW w:w="253"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3,527</w:t>
            </w:r>
          </w:p>
        </w:tc>
        <w:tc>
          <w:tcPr>
            <w:tcW w:w="124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28,906</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64%</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2,866,799</w:t>
            </w:r>
          </w:p>
        </w:tc>
        <w:tc>
          <w:tcPr>
            <w:tcW w:w="6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36%</w:t>
            </w: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British parent</w:t>
            </w:r>
          </w:p>
        </w:tc>
        <w:tc>
          <w:tcPr>
            <w:tcW w:w="1087"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w:t>
            </w:r>
          </w:p>
        </w:tc>
        <w:tc>
          <w:tcPr>
            <w:tcW w:w="12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811</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123,676</w:t>
            </w:r>
          </w:p>
        </w:tc>
        <w:tc>
          <w:tcPr>
            <w:tcW w:w="5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253"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104</w:t>
            </w:r>
          </w:p>
        </w:tc>
        <w:tc>
          <w:tcPr>
            <w:tcW w:w="124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9,874</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22%</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4,274,250</w:t>
            </w:r>
          </w:p>
        </w:tc>
        <w:tc>
          <w:tcPr>
            <w:tcW w:w="6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53%</w:t>
            </w: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United States parent</w:t>
            </w:r>
          </w:p>
        </w:tc>
        <w:tc>
          <w:tcPr>
            <w:tcW w:w="1087"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w:t>
            </w:r>
          </w:p>
        </w:tc>
        <w:tc>
          <w:tcPr>
            <w:tcW w:w="12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5,775</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54%</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2,088,491</w:t>
            </w:r>
          </w:p>
        </w:tc>
        <w:tc>
          <w:tcPr>
            <w:tcW w:w="5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69%</w:t>
            </w:r>
          </w:p>
        </w:tc>
        <w:tc>
          <w:tcPr>
            <w:tcW w:w="253"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w:t>
            </w:r>
          </w:p>
        </w:tc>
        <w:tc>
          <w:tcPr>
            <w:tcW w:w="124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1,970</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399,924</w:t>
            </w:r>
          </w:p>
        </w:tc>
        <w:tc>
          <w:tcPr>
            <w:tcW w:w="6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w:t>
            </w: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French, German, Italian parent</w:t>
            </w:r>
          </w:p>
        </w:tc>
        <w:tc>
          <w:tcPr>
            <w:tcW w:w="1087"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w:t>
            </w:r>
          </w:p>
        </w:tc>
        <w:tc>
          <w:tcPr>
            <w:tcW w:w="12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206</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36,312</w:t>
            </w:r>
          </w:p>
        </w:tc>
        <w:tc>
          <w:tcPr>
            <w:tcW w:w="5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w:t>
            </w:r>
          </w:p>
        </w:tc>
        <w:tc>
          <w:tcPr>
            <w:tcW w:w="253"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w:t>
            </w:r>
          </w:p>
        </w:tc>
        <w:tc>
          <w:tcPr>
            <w:tcW w:w="124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784</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161,513</w:t>
            </w:r>
          </w:p>
        </w:tc>
        <w:tc>
          <w:tcPr>
            <w:tcW w:w="6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Other overseas parent</w:t>
            </w:r>
          </w:p>
        </w:tc>
        <w:tc>
          <w:tcPr>
            <w:tcW w:w="1087"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16</w:t>
            </w:r>
          </w:p>
        </w:tc>
        <w:tc>
          <w:tcPr>
            <w:tcW w:w="12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1,184</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11%</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338,638</w:t>
            </w:r>
          </w:p>
        </w:tc>
        <w:tc>
          <w:tcPr>
            <w:tcW w:w="5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11%</w:t>
            </w:r>
          </w:p>
        </w:tc>
        <w:tc>
          <w:tcPr>
            <w:tcW w:w="253"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200</w:t>
            </w:r>
          </w:p>
        </w:tc>
        <w:tc>
          <w:tcPr>
            <w:tcW w:w="124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3,941</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353,820</w:t>
            </w:r>
          </w:p>
        </w:tc>
        <w:tc>
          <w:tcPr>
            <w:tcW w:w="6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087"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5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253"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6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All ownership types</w:t>
            </w:r>
          </w:p>
        </w:tc>
        <w:tc>
          <w:tcPr>
            <w:tcW w:w="1087"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556</w:t>
            </w:r>
          </w:p>
        </w:tc>
        <w:tc>
          <w:tcPr>
            <w:tcW w:w="12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10,682</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3,012,568</w:t>
            </w:r>
          </w:p>
        </w:tc>
        <w:tc>
          <w:tcPr>
            <w:tcW w:w="56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53"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3,865</w:t>
            </w:r>
          </w:p>
        </w:tc>
        <w:tc>
          <w:tcPr>
            <w:tcW w:w="124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45,475</w:t>
            </w:r>
          </w:p>
        </w:tc>
        <w:tc>
          <w:tcPr>
            <w:tcW w:w="5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8,056,307</w:t>
            </w:r>
          </w:p>
        </w:tc>
        <w:tc>
          <w:tcPr>
            <w:tcW w:w="680" w:type="dxa"/>
            <w:tcBorders>
              <w:top w:val="nil"/>
              <w:left w:val="nil"/>
              <w:bottom w:val="nil"/>
              <w:right w:val="nil"/>
            </w:tcBorders>
            <w:shd w:val="clear" w:color="auto" w:fill="auto"/>
            <w:noWrap/>
            <w:vAlign w:val="bottom"/>
            <w:hideMark/>
          </w:tcPr>
          <w:p w:rsidR="00274162" w:rsidRPr="00274162" w:rsidRDefault="00274162" w:rsidP="003F49A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72"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274162">
        <w:trPr>
          <w:trHeight w:val="289"/>
        </w:trPr>
        <w:tc>
          <w:tcPr>
            <w:tcW w:w="280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087"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6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5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56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53"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5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68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72"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bl>
    <w:p w:rsidR="00274162" w:rsidRDefault="00274162" w:rsidP="00274162"/>
    <w:p w:rsidR="00274162" w:rsidRDefault="00274162" w:rsidP="00274162"/>
    <w:p w:rsidR="00A10F12" w:rsidRPr="00A10F12" w:rsidRDefault="00A10F12" w:rsidP="00274162">
      <w:pPr>
        <w:rPr>
          <w:i/>
        </w:rPr>
      </w:pPr>
      <w:r w:rsidRPr="00A10F12">
        <w:rPr>
          <w:i/>
        </w:rPr>
        <w:t>Fenland</w:t>
      </w:r>
    </w:p>
    <w:p w:rsidR="00E5643A" w:rsidRDefault="00A10F12" w:rsidP="00E5643A">
      <w:r>
        <w:t xml:space="preserve">Fenland since has the lowest proportion of foreign ownership which is essentially only in non-KI businesses. Foreign ownership represents only 3% of turnover in the KI sectors, but 18% in the non-KI sectors. There are only two significant foreign owners and they are both implants into the region from abroad. The companies are </w:t>
      </w:r>
      <w:r w:rsidRPr="00A10F12">
        <w:t xml:space="preserve">MM (UK) and Lamb-Weston/Meijer UK </w:t>
      </w:r>
      <w:r>
        <w:t>and they are both in food production.</w:t>
      </w:r>
      <w:r w:rsidR="00E5643A">
        <w:t xml:space="preserve"> Other </w:t>
      </w:r>
      <w:r w:rsidR="00AD5A02">
        <w:t xml:space="preserve">foreign </w:t>
      </w:r>
      <w:r w:rsidR="00E5643A">
        <w:t xml:space="preserve">companies that have invested in the </w:t>
      </w:r>
      <w:r w:rsidR="00AD5A02">
        <w:t>Fenland</w:t>
      </w:r>
      <w:r w:rsidR="00E5643A">
        <w:t xml:space="preserve"> area are Del Monte</w:t>
      </w:r>
      <w:r w:rsidR="00AD5A02">
        <w:t xml:space="preserve"> (US)</w:t>
      </w:r>
      <w:r w:rsidR="00E5643A">
        <w:t>, McCain Foods</w:t>
      </w:r>
      <w:r w:rsidR="00AD5A02">
        <w:t xml:space="preserve"> (Canadian)</w:t>
      </w:r>
      <w:r w:rsidR="00E5643A">
        <w:t xml:space="preserve"> and </w:t>
      </w:r>
      <w:proofErr w:type="spellStart"/>
      <w:r w:rsidR="00E5643A">
        <w:t>Ceva</w:t>
      </w:r>
      <w:proofErr w:type="spellEnd"/>
      <w:r w:rsidR="00E5643A">
        <w:t xml:space="preserve"> Logistics</w:t>
      </w:r>
      <w:r w:rsidR="00AD5A02">
        <w:t xml:space="preserve"> (Dutch)</w:t>
      </w:r>
      <w:r w:rsidR="00E5643A">
        <w:t xml:space="preserve">, but these are not included in the tables presented in this note because we classify them as </w:t>
      </w:r>
      <w:r w:rsidR="005E376B">
        <w:t xml:space="preserve">Fenland </w:t>
      </w:r>
      <w:r w:rsidR="00E5643A">
        <w:t xml:space="preserve">active rather than </w:t>
      </w:r>
      <w:r w:rsidR="005E376B">
        <w:t>Fenland</w:t>
      </w:r>
      <w:r w:rsidR="00E5643A">
        <w:t xml:space="preserve"> based</w:t>
      </w:r>
      <w:r w:rsidR="003A3043">
        <w:t>.</w:t>
      </w:r>
    </w:p>
    <w:p w:rsidR="00202EA0" w:rsidRDefault="00202EA0" w:rsidP="00274162"/>
    <w:p w:rsidR="00274162" w:rsidRDefault="00F5275F" w:rsidP="00274162">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Table </w:t>
      </w:r>
      <w:r w:rsidR="00371E0B">
        <w:rPr>
          <w:rFonts w:ascii="Calibri" w:eastAsia="Times New Roman" w:hAnsi="Calibri" w:cs="Times New Roman"/>
          <w:b/>
          <w:bCs/>
          <w:color w:val="000000"/>
          <w:lang w:eastAsia="en-GB"/>
        </w:rPr>
        <w:t>8</w:t>
      </w:r>
      <w:r>
        <w:rPr>
          <w:rFonts w:ascii="Calibri" w:eastAsia="Times New Roman" w:hAnsi="Calibri" w:cs="Times New Roman"/>
          <w:b/>
          <w:bCs/>
          <w:color w:val="000000"/>
          <w:lang w:eastAsia="en-GB"/>
        </w:rPr>
        <w:t xml:space="preserve"> </w:t>
      </w:r>
      <w:r w:rsidR="00274162" w:rsidRPr="00274162">
        <w:rPr>
          <w:rFonts w:ascii="Calibri" w:eastAsia="Times New Roman" w:hAnsi="Calibri" w:cs="Times New Roman"/>
          <w:b/>
          <w:bCs/>
          <w:color w:val="000000"/>
          <w:lang w:eastAsia="en-GB"/>
        </w:rPr>
        <w:t>Corporate ownership structure of companies in the Combined Authority</w:t>
      </w:r>
      <w:r w:rsidR="00274162">
        <w:rPr>
          <w:rFonts w:ascii="Calibri" w:eastAsia="Times New Roman" w:hAnsi="Calibri" w:cs="Times New Roman"/>
          <w:b/>
          <w:bCs/>
          <w:color w:val="000000"/>
          <w:lang w:eastAsia="en-GB"/>
        </w:rPr>
        <w:t xml:space="preserve"> – Fenland</w:t>
      </w:r>
    </w:p>
    <w:tbl>
      <w:tblPr>
        <w:tblW w:w="13748" w:type="dxa"/>
        <w:tblInd w:w="93" w:type="dxa"/>
        <w:tblLook w:val="04A0" w:firstRow="1" w:lastRow="0" w:firstColumn="1" w:lastColumn="0" w:noHBand="0" w:noVBand="1"/>
      </w:tblPr>
      <w:tblGrid>
        <w:gridCol w:w="2800"/>
        <w:gridCol w:w="1184"/>
        <w:gridCol w:w="1356"/>
        <w:gridCol w:w="708"/>
        <w:gridCol w:w="1220"/>
        <w:gridCol w:w="708"/>
        <w:gridCol w:w="266"/>
        <w:gridCol w:w="1248"/>
        <w:gridCol w:w="1356"/>
        <w:gridCol w:w="708"/>
        <w:gridCol w:w="1220"/>
        <w:gridCol w:w="708"/>
        <w:gridCol w:w="266"/>
      </w:tblGrid>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2016/17</w:t>
            </w:r>
          </w:p>
        </w:tc>
        <w:tc>
          <w:tcPr>
            <w:tcW w:w="5442"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Knowledge intensive companies</w:t>
            </w:r>
          </w:p>
        </w:tc>
        <w:tc>
          <w:tcPr>
            <w:tcW w:w="5506" w:type="dxa"/>
            <w:gridSpan w:val="6"/>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Non-knowledge intensive companies</w:t>
            </w:r>
          </w:p>
        </w:tc>
      </w:tr>
      <w:tr w:rsidR="00274162" w:rsidRPr="00274162" w:rsidTr="0053614B">
        <w:trPr>
          <w:trHeight w:val="900"/>
        </w:trPr>
        <w:tc>
          <w:tcPr>
            <w:tcW w:w="2800" w:type="dxa"/>
            <w:tcBorders>
              <w:top w:val="single" w:sz="4" w:space="0" w:color="auto"/>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r w:rsidRPr="00274162">
              <w:rPr>
                <w:rFonts w:ascii="Calibri" w:eastAsia="Times New Roman" w:hAnsi="Calibri" w:cs="Times New Roman"/>
                <w:b/>
                <w:bCs/>
                <w:color w:val="000000"/>
                <w:lang w:eastAsia="en-GB"/>
              </w:rPr>
              <w:t>Ownership type</w:t>
            </w:r>
          </w:p>
        </w:tc>
        <w:tc>
          <w:tcPr>
            <w:tcW w:w="1184"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356"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6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No of companies</w:t>
            </w:r>
          </w:p>
        </w:tc>
        <w:tc>
          <w:tcPr>
            <w:tcW w:w="1356"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Employment</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220"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Turnover £,000</w:t>
            </w:r>
          </w:p>
        </w:tc>
        <w:tc>
          <w:tcPr>
            <w:tcW w:w="708" w:type="dxa"/>
            <w:tcBorders>
              <w:top w:val="nil"/>
              <w:left w:val="nil"/>
              <w:bottom w:val="single" w:sz="4" w:space="0" w:color="auto"/>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26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b/>
                <w:bCs/>
                <w:color w:val="000000"/>
                <w:lang w:eastAsia="en-GB"/>
              </w:rPr>
            </w:pPr>
          </w:p>
        </w:tc>
        <w:tc>
          <w:tcPr>
            <w:tcW w:w="1184"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vAlign w:val="center"/>
            <w:hideMark/>
          </w:tcPr>
          <w:p w:rsidR="00274162" w:rsidRPr="00274162" w:rsidRDefault="00274162" w:rsidP="00274162">
            <w:pPr>
              <w:spacing w:after="0" w:line="240" w:lineRule="auto"/>
              <w:jc w:val="center"/>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Independent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197</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650</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78%</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129,270</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88%</w:t>
            </w:r>
          </w:p>
        </w:tc>
        <w:tc>
          <w:tcPr>
            <w:tcW w:w="26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1,693</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9,740</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87%</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1,527,156</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78%</w:t>
            </w: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British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145</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13,405</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w:t>
            </w:r>
          </w:p>
        </w:tc>
        <w:tc>
          <w:tcPr>
            <w:tcW w:w="26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39</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713</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79,749</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United States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0%</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0%</w:t>
            </w:r>
          </w:p>
        </w:tc>
        <w:tc>
          <w:tcPr>
            <w:tcW w:w="26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18</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0%</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2,595</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0%</w:t>
            </w: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French, German, Italian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0%</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0%</w:t>
            </w:r>
          </w:p>
        </w:tc>
        <w:tc>
          <w:tcPr>
            <w:tcW w:w="26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9</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136</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12,511</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w:t>
            </w: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Other overseas parent</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39</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5%</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4,191</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w:t>
            </w:r>
          </w:p>
        </w:tc>
        <w:tc>
          <w:tcPr>
            <w:tcW w:w="26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40</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633</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6%</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341,480</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w:t>
            </w: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All ownership types</w:t>
            </w:r>
          </w:p>
        </w:tc>
        <w:tc>
          <w:tcPr>
            <w:tcW w:w="1184"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203</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834</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146,866</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6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p>
        </w:tc>
        <w:tc>
          <w:tcPr>
            <w:tcW w:w="1248" w:type="dxa"/>
            <w:tcBorders>
              <w:top w:val="nil"/>
              <w:left w:val="single" w:sz="4" w:space="0" w:color="auto"/>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1,783</w:t>
            </w:r>
          </w:p>
        </w:tc>
        <w:tc>
          <w:tcPr>
            <w:tcW w:w="1356"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11,240</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1220"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1,963,491</w:t>
            </w:r>
          </w:p>
        </w:tc>
        <w:tc>
          <w:tcPr>
            <w:tcW w:w="708" w:type="dxa"/>
            <w:tcBorders>
              <w:top w:val="nil"/>
              <w:left w:val="nil"/>
              <w:bottom w:val="nil"/>
              <w:right w:val="nil"/>
            </w:tcBorders>
            <w:shd w:val="clear" w:color="auto" w:fill="auto"/>
            <w:noWrap/>
            <w:vAlign w:val="bottom"/>
            <w:hideMark/>
          </w:tcPr>
          <w:p w:rsidR="00274162" w:rsidRPr="00274162" w:rsidRDefault="00274162" w:rsidP="004F6C59">
            <w:pPr>
              <w:spacing w:after="0" w:line="240" w:lineRule="auto"/>
              <w:jc w:val="center"/>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100%</w:t>
            </w:r>
          </w:p>
        </w:tc>
        <w:tc>
          <w:tcPr>
            <w:tcW w:w="266" w:type="dxa"/>
            <w:tcBorders>
              <w:top w:val="nil"/>
              <w:left w:val="nil"/>
              <w:bottom w:val="nil"/>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p>
        </w:tc>
      </w:tr>
      <w:tr w:rsidR="00274162" w:rsidRPr="00274162" w:rsidTr="0053614B">
        <w:trPr>
          <w:trHeight w:val="289"/>
        </w:trPr>
        <w:tc>
          <w:tcPr>
            <w:tcW w:w="280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184"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6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48" w:type="dxa"/>
            <w:tcBorders>
              <w:top w:val="nil"/>
              <w:left w:val="single" w:sz="4" w:space="0" w:color="auto"/>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35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1220"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708"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c>
          <w:tcPr>
            <w:tcW w:w="266" w:type="dxa"/>
            <w:tcBorders>
              <w:top w:val="nil"/>
              <w:left w:val="nil"/>
              <w:bottom w:val="single" w:sz="4" w:space="0" w:color="auto"/>
              <w:right w:val="nil"/>
            </w:tcBorders>
            <w:shd w:val="clear" w:color="auto" w:fill="auto"/>
            <w:noWrap/>
            <w:vAlign w:val="bottom"/>
            <w:hideMark/>
          </w:tcPr>
          <w:p w:rsidR="00274162" w:rsidRPr="00274162" w:rsidRDefault="00274162" w:rsidP="00274162">
            <w:pPr>
              <w:spacing w:after="0" w:line="240" w:lineRule="auto"/>
              <w:rPr>
                <w:rFonts w:ascii="Calibri" w:eastAsia="Times New Roman" w:hAnsi="Calibri" w:cs="Times New Roman"/>
                <w:color w:val="000000"/>
                <w:lang w:eastAsia="en-GB"/>
              </w:rPr>
            </w:pPr>
            <w:r w:rsidRPr="00274162">
              <w:rPr>
                <w:rFonts w:ascii="Calibri" w:eastAsia="Times New Roman" w:hAnsi="Calibri" w:cs="Times New Roman"/>
                <w:color w:val="000000"/>
                <w:lang w:eastAsia="en-GB"/>
              </w:rPr>
              <w:t> </w:t>
            </w:r>
          </w:p>
        </w:tc>
      </w:tr>
    </w:tbl>
    <w:p w:rsidR="00274162" w:rsidRDefault="00274162" w:rsidP="00274162"/>
    <w:p w:rsidR="00274162" w:rsidRDefault="00274162" w:rsidP="00274162"/>
    <w:p w:rsidR="00A10F12" w:rsidRPr="00A10F12" w:rsidRDefault="00A10F12" w:rsidP="00274162">
      <w:pPr>
        <w:rPr>
          <w:b/>
        </w:rPr>
      </w:pPr>
      <w:r w:rsidRPr="00A10F12">
        <w:rPr>
          <w:b/>
        </w:rPr>
        <w:t xml:space="preserve">Ownership </w:t>
      </w:r>
      <w:r w:rsidR="00AD5A02">
        <w:rPr>
          <w:b/>
        </w:rPr>
        <w:t>c</w:t>
      </w:r>
      <w:r w:rsidRPr="00A10F12">
        <w:rPr>
          <w:b/>
        </w:rPr>
        <w:t>hanges</w:t>
      </w:r>
      <w:r w:rsidR="00AD5A02">
        <w:rPr>
          <w:b/>
        </w:rPr>
        <w:t xml:space="preserve"> last year</w:t>
      </w:r>
    </w:p>
    <w:p w:rsidR="00A758AC" w:rsidRPr="004662FE" w:rsidRDefault="000C4186" w:rsidP="00A758AC">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Table 6 examines changes in ownership within t</w:t>
      </w:r>
      <w:r w:rsidR="00E60885">
        <w:rPr>
          <w:rFonts w:ascii="Calibri" w:eastAsia="Times New Roman" w:hAnsi="Calibri" w:cs="Times New Roman"/>
          <w:bCs/>
          <w:color w:val="000000"/>
          <w:lang w:eastAsia="en-GB"/>
        </w:rPr>
        <w:t>h</w:t>
      </w:r>
      <w:r>
        <w:rPr>
          <w:rFonts w:ascii="Calibri" w:eastAsia="Times New Roman" w:hAnsi="Calibri" w:cs="Times New Roman"/>
          <w:bCs/>
          <w:color w:val="000000"/>
          <w:lang w:eastAsia="en-GB"/>
        </w:rPr>
        <w:t>e Combined Authority over the latest year of data. The left-hand column shows the ownership category in 2015/16 and the top row shows their ownership category in 2016/17. The diagonal row shows companies that have changed their owners but remained within an ownership category.</w:t>
      </w:r>
      <w:r w:rsidR="004F6C59">
        <w:rPr>
          <w:rFonts w:ascii="Calibri" w:eastAsia="Times New Roman" w:hAnsi="Calibri" w:cs="Times New Roman"/>
          <w:bCs/>
          <w:color w:val="000000"/>
          <w:lang w:eastAsia="en-GB"/>
        </w:rPr>
        <w:t xml:space="preserve"> Overall 210 companies changed their ownership in the past year, just 1% of the company population representing 2% of employment and 3% of turnover. Foreign ownership has increased with 34 of these </w:t>
      </w:r>
      <w:r w:rsidR="00D52675">
        <w:rPr>
          <w:rFonts w:ascii="Calibri" w:eastAsia="Times New Roman" w:hAnsi="Calibri" w:cs="Times New Roman"/>
          <w:bCs/>
          <w:color w:val="000000"/>
          <w:lang w:eastAsia="en-GB"/>
        </w:rPr>
        <w:t xml:space="preserve">210 </w:t>
      </w:r>
      <w:r w:rsidR="004F6C59">
        <w:rPr>
          <w:rFonts w:ascii="Calibri" w:eastAsia="Times New Roman" w:hAnsi="Calibri" w:cs="Times New Roman"/>
          <w:bCs/>
          <w:color w:val="000000"/>
          <w:lang w:eastAsia="en-GB"/>
        </w:rPr>
        <w:t xml:space="preserve">companies foreign owned at the start of the year and </w:t>
      </w:r>
      <w:r w:rsidR="00D52675">
        <w:rPr>
          <w:rFonts w:ascii="Calibri" w:eastAsia="Times New Roman" w:hAnsi="Calibri" w:cs="Times New Roman"/>
          <w:bCs/>
          <w:color w:val="000000"/>
          <w:lang w:eastAsia="en-GB"/>
        </w:rPr>
        <w:t xml:space="preserve">47 by the end of the year. During </w:t>
      </w:r>
      <w:r w:rsidR="00A758AC" w:rsidRPr="004662FE">
        <w:rPr>
          <w:rFonts w:ascii="Calibri" w:eastAsia="Times New Roman" w:hAnsi="Calibri" w:cs="Times New Roman"/>
          <w:bCs/>
          <w:color w:val="000000"/>
          <w:lang w:eastAsia="en-GB"/>
        </w:rPr>
        <w:t>the past year</w:t>
      </w:r>
      <w:r w:rsidR="00A758AC">
        <w:rPr>
          <w:rFonts w:ascii="Calibri" w:eastAsia="Times New Roman" w:hAnsi="Calibri" w:cs="Times New Roman"/>
          <w:bCs/>
          <w:color w:val="000000"/>
          <w:lang w:eastAsia="en-GB"/>
        </w:rPr>
        <w:t xml:space="preserve"> it has been Cambridgeshire that has seen the growth in foreign ownership. Notable cases </w:t>
      </w:r>
      <w:r w:rsidR="00D52675">
        <w:rPr>
          <w:rFonts w:ascii="Calibri" w:eastAsia="Times New Roman" w:hAnsi="Calibri" w:cs="Times New Roman"/>
          <w:bCs/>
          <w:color w:val="000000"/>
          <w:lang w:eastAsia="en-GB"/>
        </w:rPr>
        <w:t xml:space="preserve">of changed ownership </w:t>
      </w:r>
      <w:r w:rsidR="00A758AC">
        <w:rPr>
          <w:rFonts w:ascii="Calibri" w:eastAsia="Times New Roman" w:hAnsi="Calibri" w:cs="Times New Roman"/>
          <w:bCs/>
          <w:color w:val="000000"/>
          <w:lang w:eastAsia="en-GB"/>
        </w:rPr>
        <w:t xml:space="preserve">are </w:t>
      </w:r>
      <w:r w:rsidR="00FD25DD">
        <w:rPr>
          <w:rFonts w:ascii="Calibri" w:eastAsia="Times New Roman" w:hAnsi="Calibri" w:cs="Times New Roman"/>
          <w:bCs/>
          <w:color w:val="000000"/>
          <w:lang w:eastAsia="en-GB"/>
        </w:rPr>
        <w:t xml:space="preserve">the sale of </w:t>
      </w:r>
      <w:proofErr w:type="spellStart"/>
      <w:r w:rsidR="00D52675">
        <w:rPr>
          <w:rFonts w:ascii="Calibri" w:eastAsia="Times New Roman" w:hAnsi="Calibri" w:cs="Times New Roman"/>
          <w:bCs/>
          <w:color w:val="000000"/>
          <w:lang w:eastAsia="en-GB"/>
        </w:rPr>
        <w:t>Sepura</w:t>
      </w:r>
      <w:proofErr w:type="spellEnd"/>
      <w:r w:rsidR="00FD25DD">
        <w:rPr>
          <w:rFonts w:ascii="Calibri" w:eastAsia="Times New Roman" w:hAnsi="Calibri" w:cs="Times New Roman"/>
          <w:bCs/>
          <w:color w:val="000000"/>
          <w:lang w:eastAsia="en-GB"/>
        </w:rPr>
        <w:t xml:space="preserve"> to the Chinese company </w:t>
      </w:r>
      <w:proofErr w:type="spellStart"/>
      <w:r w:rsidR="00FD25DD">
        <w:rPr>
          <w:rFonts w:ascii="Calibri" w:eastAsia="Times New Roman" w:hAnsi="Calibri" w:cs="Times New Roman"/>
          <w:bCs/>
          <w:color w:val="000000"/>
          <w:lang w:eastAsia="en-GB"/>
        </w:rPr>
        <w:t>Hystera</w:t>
      </w:r>
      <w:proofErr w:type="spellEnd"/>
      <w:r w:rsidR="00FD25DD">
        <w:rPr>
          <w:rFonts w:ascii="Calibri" w:eastAsia="Times New Roman" w:hAnsi="Calibri" w:cs="Times New Roman"/>
          <w:bCs/>
          <w:color w:val="000000"/>
          <w:lang w:eastAsia="en-GB"/>
        </w:rPr>
        <w:t xml:space="preserve"> for £74m;</w:t>
      </w:r>
      <w:r w:rsidR="00D52675">
        <w:rPr>
          <w:rFonts w:ascii="Calibri" w:eastAsia="Times New Roman" w:hAnsi="Calibri" w:cs="Times New Roman"/>
          <w:bCs/>
          <w:color w:val="000000"/>
          <w:lang w:eastAsia="en-GB"/>
        </w:rPr>
        <w:t xml:space="preserve"> </w:t>
      </w:r>
      <w:r w:rsidR="00FD25DD">
        <w:rPr>
          <w:rFonts w:ascii="Calibri" w:eastAsia="Times New Roman" w:hAnsi="Calibri" w:cs="Times New Roman"/>
          <w:bCs/>
          <w:color w:val="000000"/>
          <w:lang w:eastAsia="en-GB"/>
        </w:rPr>
        <w:t xml:space="preserve">and Syngenta which changed from Swiss ownership when acquired by </w:t>
      </w:r>
      <w:proofErr w:type="spellStart"/>
      <w:r w:rsidR="00FD25DD">
        <w:rPr>
          <w:rFonts w:ascii="Calibri" w:eastAsia="Times New Roman" w:hAnsi="Calibri" w:cs="Times New Roman"/>
          <w:bCs/>
          <w:color w:val="000000"/>
          <w:lang w:eastAsia="en-GB"/>
        </w:rPr>
        <w:t>ChemChina</w:t>
      </w:r>
      <w:proofErr w:type="spellEnd"/>
      <w:r w:rsidR="00FD25DD">
        <w:rPr>
          <w:rFonts w:ascii="Calibri" w:eastAsia="Times New Roman" w:hAnsi="Calibri" w:cs="Times New Roman"/>
          <w:bCs/>
          <w:color w:val="000000"/>
          <w:lang w:eastAsia="en-GB"/>
        </w:rPr>
        <w:t xml:space="preserve">. Two sales of US owned companies took place: </w:t>
      </w:r>
      <w:proofErr w:type="spellStart"/>
      <w:r w:rsidR="00D52675">
        <w:rPr>
          <w:rFonts w:ascii="Calibri" w:eastAsia="Times New Roman" w:hAnsi="Calibri" w:cs="Times New Roman"/>
          <w:bCs/>
          <w:color w:val="000000"/>
          <w:lang w:eastAsia="en-GB"/>
        </w:rPr>
        <w:t>Polatis</w:t>
      </w:r>
      <w:proofErr w:type="spellEnd"/>
      <w:r w:rsidR="00FD25DD">
        <w:rPr>
          <w:rFonts w:ascii="Calibri" w:eastAsia="Times New Roman" w:hAnsi="Calibri" w:cs="Times New Roman"/>
          <w:bCs/>
          <w:color w:val="000000"/>
          <w:lang w:eastAsia="en-GB"/>
        </w:rPr>
        <w:t xml:space="preserve"> to the Swiss company Huber + </w:t>
      </w:r>
      <w:proofErr w:type="spellStart"/>
      <w:r w:rsidR="00FD25DD">
        <w:rPr>
          <w:rFonts w:ascii="Calibri" w:eastAsia="Times New Roman" w:hAnsi="Calibri" w:cs="Times New Roman"/>
          <w:bCs/>
          <w:color w:val="000000"/>
          <w:lang w:eastAsia="en-GB"/>
        </w:rPr>
        <w:t>Suhner</w:t>
      </w:r>
      <w:proofErr w:type="spellEnd"/>
      <w:r w:rsidR="00FD25DD">
        <w:rPr>
          <w:rFonts w:ascii="Calibri" w:eastAsia="Times New Roman" w:hAnsi="Calibri" w:cs="Times New Roman"/>
          <w:bCs/>
          <w:color w:val="000000"/>
          <w:lang w:eastAsia="en-GB"/>
        </w:rPr>
        <w:t xml:space="preserve">; and Autonomy Systems which was bought from HP by the UK company </w:t>
      </w:r>
      <w:r w:rsidR="00FD25DD">
        <w:rPr>
          <w:rFonts w:ascii="Calibri" w:eastAsia="Times New Roman" w:hAnsi="Calibri" w:cs="Times New Roman"/>
          <w:bCs/>
          <w:color w:val="000000"/>
          <w:lang w:eastAsia="en-GB"/>
        </w:rPr>
        <w:lastRenderedPageBreak/>
        <w:t xml:space="preserve">Micro Focus. Finally, two companies that remained British owned despite changing owners; EACS was brought by </w:t>
      </w:r>
      <w:proofErr w:type="spellStart"/>
      <w:r w:rsidR="00FD25DD">
        <w:rPr>
          <w:rFonts w:ascii="Calibri" w:eastAsia="Times New Roman" w:hAnsi="Calibri" w:cs="Times New Roman"/>
          <w:bCs/>
          <w:color w:val="000000"/>
          <w:lang w:eastAsia="en-GB"/>
        </w:rPr>
        <w:t>Streamwire</w:t>
      </w:r>
      <w:proofErr w:type="spellEnd"/>
      <w:r w:rsidR="00FD25DD">
        <w:rPr>
          <w:rFonts w:ascii="Calibri" w:eastAsia="Times New Roman" w:hAnsi="Calibri" w:cs="Times New Roman"/>
          <w:bCs/>
          <w:color w:val="000000"/>
          <w:lang w:eastAsia="en-GB"/>
        </w:rPr>
        <w:t xml:space="preserve"> Group; Parametric Investments was bought by Process Sensing Technology for £49m; and </w:t>
      </w:r>
      <w:proofErr w:type="spellStart"/>
      <w:r w:rsidR="00FD25DD">
        <w:rPr>
          <w:rFonts w:ascii="Calibri" w:eastAsia="Times New Roman" w:hAnsi="Calibri" w:cs="Times New Roman"/>
          <w:bCs/>
          <w:color w:val="000000"/>
          <w:lang w:eastAsia="en-GB"/>
        </w:rPr>
        <w:t>AlertMe</w:t>
      </w:r>
      <w:proofErr w:type="spellEnd"/>
      <w:r w:rsidR="00FD25DD">
        <w:rPr>
          <w:rFonts w:ascii="Calibri" w:eastAsia="Times New Roman" w:hAnsi="Calibri" w:cs="Times New Roman"/>
          <w:bCs/>
          <w:color w:val="000000"/>
          <w:lang w:eastAsia="en-GB"/>
        </w:rPr>
        <w:t xml:space="preserve"> was bought by Centrica and renamed Centrica Hive.</w:t>
      </w:r>
    </w:p>
    <w:p w:rsidR="00A758AC" w:rsidRPr="004662FE" w:rsidRDefault="00A758AC" w:rsidP="00A758AC">
      <w:pPr>
        <w:spacing w:after="0" w:line="240" w:lineRule="auto"/>
        <w:rPr>
          <w:rFonts w:ascii="Calibri" w:eastAsia="Times New Roman" w:hAnsi="Calibri" w:cs="Times New Roman"/>
          <w:bCs/>
          <w:color w:val="000000"/>
          <w:lang w:eastAsia="en-GB"/>
        </w:rPr>
      </w:pPr>
    </w:p>
    <w:p w:rsidR="0053614B" w:rsidRDefault="00F5275F" w:rsidP="00274162">
      <w:r>
        <w:rPr>
          <w:rFonts w:ascii="Calibri" w:eastAsia="Times New Roman" w:hAnsi="Calibri" w:cs="Times New Roman"/>
          <w:b/>
          <w:bCs/>
          <w:color w:val="000000"/>
          <w:lang w:eastAsia="en-GB"/>
        </w:rPr>
        <w:t xml:space="preserve">Table </w:t>
      </w:r>
      <w:r w:rsidR="00371E0B">
        <w:rPr>
          <w:rFonts w:ascii="Calibri" w:eastAsia="Times New Roman" w:hAnsi="Calibri" w:cs="Times New Roman"/>
          <w:b/>
          <w:bCs/>
          <w:color w:val="000000"/>
          <w:lang w:eastAsia="en-GB"/>
        </w:rPr>
        <w:t>9</w:t>
      </w:r>
      <w:r>
        <w:rPr>
          <w:rFonts w:ascii="Calibri" w:eastAsia="Times New Roman" w:hAnsi="Calibri" w:cs="Times New Roman"/>
          <w:b/>
          <w:bCs/>
          <w:color w:val="000000"/>
          <w:lang w:eastAsia="en-GB"/>
        </w:rPr>
        <w:t xml:space="preserve"> </w:t>
      </w:r>
      <w:r w:rsidR="00E60885">
        <w:rPr>
          <w:rFonts w:ascii="Calibri" w:eastAsia="Times New Roman" w:hAnsi="Calibri" w:cs="Times New Roman"/>
          <w:b/>
          <w:bCs/>
          <w:color w:val="000000"/>
          <w:lang w:eastAsia="en-GB"/>
        </w:rPr>
        <w:t>Ownership changes</w:t>
      </w:r>
      <w:r w:rsidRPr="0053614B">
        <w:rPr>
          <w:rFonts w:ascii="Calibri" w:eastAsia="Times New Roman" w:hAnsi="Calibri" w:cs="Times New Roman"/>
          <w:b/>
          <w:bCs/>
          <w:color w:val="000000"/>
          <w:lang w:eastAsia="en-GB"/>
        </w:rPr>
        <w:t xml:space="preserve"> 2015/16 to 2016/17</w:t>
      </w:r>
    </w:p>
    <w:tbl>
      <w:tblPr>
        <w:tblW w:w="12066" w:type="dxa"/>
        <w:tblInd w:w="93" w:type="dxa"/>
        <w:tblLook w:val="04A0" w:firstRow="1" w:lastRow="0" w:firstColumn="1" w:lastColumn="0" w:noHBand="0" w:noVBand="1"/>
      </w:tblPr>
      <w:tblGrid>
        <w:gridCol w:w="3160"/>
        <w:gridCol w:w="1440"/>
        <w:gridCol w:w="1440"/>
        <w:gridCol w:w="1440"/>
        <w:gridCol w:w="1440"/>
        <w:gridCol w:w="1440"/>
        <w:gridCol w:w="266"/>
        <w:gridCol w:w="1440"/>
      </w:tblGrid>
      <w:tr w:rsidR="0053614B" w:rsidRPr="0053614B" w:rsidTr="00F5275F">
        <w:trPr>
          <w:trHeight w:val="300"/>
        </w:trPr>
        <w:tc>
          <w:tcPr>
            <w:tcW w:w="3160" w:type="dxa"/>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p>
        </w:tc>
        <w:tc>
          <w:tcPr>
            <w:tcW w:w="1440" w:type="dxa"/>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p>
        </w:tc>
        <w:tc>
          <w:tcPr>
            <w:tcW w:w="2880" w:type="dxa"/>
            <w:gridSpan w:val="2"/>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Ownership type 2016/17</w:t>
            </w:r>
          </w:p>
        </w:tc>
        <w:tc>
          <w:tcPr>
            <w:tcW w:w="1440" w:type="dxa"/>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p>
        </w:tc>
      </w:tr>
      <w:tr w:rsidR="0053614B" w:rsidRPr="0053614B" w:rsidTr="00F5275F">
        <w:trPr>
          <w:trHeight w:val="900"/>
        </w:trPr>
        <w:tc>
          <w:tcPr>
            <w:tcW w:w="3160" w:type="dxa"/>
            <w:tcBorders>
              <w:top w:val="single" w:sz="4" w:space="0" w:color="auto"/>
              <w:left w:val="single" w:sz="4" w:space="0" w:color="auto"/>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COMBINED AUTHORITY</w:t>
            </w:r>
          </w:p>
        </w:tc>
        <w:tc>
          <w:tcPr>
            <w:tcW w:w="1440" w:type="dxa"/>
            <w:tcBorders>
              <w:top w:val="single" w:sz="4" w:space="0" w:color="auto"/>
              <w:left w:val="nil"/>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Independent</w:t>
            </w:r>
          </w:p>
        </w:tc>
        <w:tc>
          <w:tcPr>
            <w:tcW w:w="1440" w:type="dxa"/>
            <w:tcBorders>
              <w:top w:val="single" w:sz="4" w:space="0" w:color="auto"/>
              <w:left w:val="nil"/>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British parent</w:t>
            </w:r>
          </w:p>
        </w:tc>
        <w:tc>
          <w:tcPr>
            <w:tcW w:w="1440" w:type="dxa"/>
            <w:tcBorders>
              <w:top w:val="single" w:sz="4" w:space="0" w:color="auto"/>
              <w:left w:val="nil"/>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United States parent</w:t>
            </w:r>
          </w:p>
        </w:tc>
        <w:tc>
          <w:tcPr>
            <w:tcW w:w="1440" w:type="dxa"/>
            <w:tcBorders>
              <w:top w:val="single" w:sz="4" w:space="0" w:color="auto"/>
              <w:left w:val="nil"/>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French, German, Italian parent</w:t>
            </w:r>
          </w:p>
        </w:tc>
        <w:tc>
          <w:tcPr>
            <w:tcW w:w="1440" w:type="dxa"/>
            <w:tcBorders>
              <w:top w:val="single" w:sz="4" w:space="0" w:color="auto"/>
              <w:left w:val="nil"/>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Other overseas parent</w:t>
            </w:r>
          </w:p>
        </w:tc>
        <w:tc>
          <w:tcPr>
            <w:tcW w:w="266" w:type="dxa"/>
            <w:tcBorders>
              <w:top w:val="single" w:sz="4" w:space="0" w:color="auto"/>
              <w:left w:val="nil"/>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single" w:sz="4" w:space="0" w:color="auto"/>
              <w:left w:val="nil"/>
              <w:bottom w:val="nil"/>
              <w:right w:val="single" w:sz="4" w:space="0" w:color="auto"/>
            </w:tcBorders>
            <w:shd w:val="clear" w:color="auto" w:fill="auto"/>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All ownership types</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Ownership type 2015/16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nil"/>
              <w:right w:val="single" w:sz="4" w:space="0" w:color="auto"/>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nil"/>
              <w:right w:val="single" w:sz="4" w:space="0" w:color="auto"/>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nil"/>
              <w:right w:val="single" w:sz="4" w:space="0" w:color="auto"/>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nil"/>
              <w:right w:val="single" w:sz="4" w:space="0" w:color="auto"/>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266" w:type="dxa"/>
            <w:tcBorders>
              <w:top w:val="nil"/>
              <w:left w:val="nil"/>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r>
      <w:tr w:rsidR="0053614B" w:rsidRPr="0053614B" w:rsidTr="004F6C59">
        <w:trPr>
          <w:trHeight w:val="300"/>
        </w:trPr>
        <w:tc>
          <w:tcPr>
            <w:tcW w:w="3160" w:type="dxa"/>
            <w:tcBorders>
              <w:top w:val="single" w:sz="4" w:space="0" w:color="auto"/>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Independent</w:t>
            </w:r>
          </w:p>
        </w:tc>
        <w:tc>
          <w:tcPr>
            <w:tcW w:w="1440" w:type="dxa"/>
            <w:tcBorders>
              <w:top w:val="single" w:sz="4" w:space="0" w:color="auto"/>
              <w:left w:val="single" w:sz="4" w:space="0" w:color="auto"/>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w:t>
            </w:r>
          </w:p>
        </w:tc>
        <w:tc>
          <w:tcPr>
            <w:tcW w:w="1440" w:type="dxa"/>
            <w:tcBorders>
              <w:top w:val="single" w:sz="4" w:space="0" w:color="auto"/>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111</w:t>
            </w:r>
          </w:p>
        </w:tc>
        <w:tc>
          <w:tcPr>
            <w:tcW w:w="1440" w:type="dxa"/>
            <w:tcBorders>
              <w:top w:val="single" w:sz="4" w:space="0" w:color="auto"/>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8</w:t>
            </w:r>
          </w:p>
        </w:tc>
        <w:tc>
          <w:tcPr>
            <w:tcW w:w="1440" w:type="dxa"/>
            <w:tcBorders>
              <w:top w:val="single" w:sz="4" w:space="0" w:color="auto"/>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w:t>
            </w:r>
          </w:p>
        </w:tc>
        <w:tc>
          <w:tcPr>
            <w:tcW w:w="1440" w:type="dxa"/>
            <w:tcBorders>
              <w:top w:val="single" w:sz="4" w:space="0" w:color="auto"/>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w:t>
            </w:r>
          </w:p>
        </w:tc>
        <w:tc>
          <w:tcPr>
            <w:tcW w:w="266" w:type="dxa"/>
            <w:tcBorders>
              <w:top w:val="single" w:sz="4" w:space="0" w:color="auto"/>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125</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Employment 2016/17</w:t>
            </w:r>
          </w:p>
        </w:tc>
        <w:tc>
          <w:tcPr>
            <w:tcW w:w="1440" w:type="dxa"/>
            <w:tcBorders>
              <w:top w:val="nil"/>
              <w:left w:val="single" w:sz="4" w:space="0" w:color="auto"/>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9</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1,335</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118</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46</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703</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2,211</w:t>
            </w:r>
          </w:p>
        </w:tc>
      </w:tr>
      <w:tr w:rsidR="0053614B" w:rsidRPr="0053614B" w:rsidTr="004F6C59">
        <w:trPr>
          <w:trHeight w:val="300"/>
        </w:trPr>
        <w:tc>
          <w:tcPr>
            <w:tcW w:w="3160" w:type="dxa"/>
            <w:tcBorders>
              <w:top w:val="nil"/>
              <w:left w:val="single" w:sz="4" w:space="0" w:color="auto"/>
              <w:bottom w:val="single" w:sz="4" w:space="0" w:color="auto"/>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Turnover £,000 2016/17</w:t>
            </w:r>
          </w:p>
        </w:tc>
        <w:tc>
          <w:tcPr>
            <w:tcW w:w="1440" w:type="dxa"/>
            <w:tcBorders>
              <w:top w:val="nil"/>
              <w:left w:val="single" w:sz="4" w:space="0" w:color="auto"/>
              <w:bottom w:val="single" w:sz="4" w:space="0" w:color="auto"/>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2,554</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455,426</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12,745</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8,278</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94,122</w:t>
            </w:r>
          </w:p>
        </w:tc>
        <w:tc>
          <w:tcPr>
            <w:tcW w:w="266" w:type="dxa"/>
            <w:tcBorders>
              <w:top w:val="nil"/>
              <w:left w:val="nil"/>
              <w:bottom w:val="single" w:sz="4" w:space="0" w:color="auto"/>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573,125</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British parent</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20</w:t>
            </w:r>
          </w:p>
        </w:tc>
        <w:tc>
          <w:tcPr>
            <w:tcW w:w="1440" w:type="dxa"/>
            <w:tcBorders>
              <w:top w:val="single" w:sz="4" w:space="0" w:color="auto"/>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24</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51</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Employment 2016/17</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187</w:t>
            </w:r>
          </w:p>
        </w:tc>
        <w:tc>
          <w:tcPr>
            <w:tcW w:w="1440" w:type="dxa"/>
            <w:tcBorders>
              <w:top w:val="nil"/>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565</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22</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60</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839</w:t>
            </w:r>
          </w:p>
        </w:tc>
      </w:tr>
      <w:tr w:rsidR="0053614B" w:rsidRPr="0053614B" w:rsidTr="004F6C59">
        <w:trPr>
          <w:trHeight w:val="300"/>
        </w:trPr>
        <w:tc>
          <w:tcPr>
            <w:tcW w:w="3160" w:type="dxa"/>
            <w:tcBorders>
              <w:top w:val="nil"/>
              <w:left w:val="single" w:sz="4" w:space="0" w:color="auto"/>
              <w:bottom w:val="single" w:sz="4" w:space="0" w:color="auto"/>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Turnover £,000 2016/17</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33,391</w:t>
            </w:r>
          </w:p>
        </w:tc>
        <w:tc>
          <w:tcPr>
            <w:tcW w:w="1440" w:type="dxa"/>
            <w:tcBorders>
              <w:top w:val="nil"/>
              <w:left w:val="nil"/>
              <w:bottom w:val="single" w:sz="4" w:space="0" w:color="auto"/>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88,515</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1,343</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527</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13,017</w:t>
            </w:r>
          </w:p>
        </w:tc>
        <w:tc>
          <w:tcPr>
            <w:tcW w:w="266" w:type="dxa"/>
            <w:tcBorders>
              <w:top w:val="nil"/>
              <w:left w:val="nil"/>
              <w:bottom w:val="single" w:sz="4" w:space="0" w:color="auto"/>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136,793</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United States parent</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single" w:sz="4" w:space="0" w:color="auto"/>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8</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Employment 2016/17</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121</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161</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7</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132</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421</w:t>
            </w:r>
          </w:p>
        </w:tc>
      </w:tr>
      <w:tr w:rsidR="0053614B" w:rsidRPr="0053614B" w:rsidTr="004F6C59">
        <w:trPr>
          <w:trHeight w:val="300"/>
        </w:trPr>
        <w:tc>
          <w:tcPr>
            <w:tcW w:w="3160" w:type="dxa"/>
            <w:tcBorders>
              <w:top w:val="nil"/>
              <w:left w:val="single" w:sz="4" w:space="0" w:color="auto"/>
              <w:bottom w:val="single" w:sz="4" w:space="0" w:color="auto"/>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Turnover £,000 2016/17</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156,461</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single" w:sz="4" w:space="0" w:color="auto"/>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56,966</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6,588</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11,370</w:t>
            </w:r>
          </w:p>
        </w:tc>
        <w:tc>
          <w:tcPr>
            <w:tcW w:w="266" w:type="dxa"/>
            <w:tcBorders>
              <w:top w:val="nil"/>
              <w:left w:val="nil"/>
              <w:bottom w:val="single" w:sz="4" w:space="0" w:color="auto"/>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231,385</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French, German, Italian parent</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single" w:sz="4" w:space="0" w:color="auto"/>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Employment 2016/17</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49</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52</w:t>
            </w:r>
          </w:p>
        </w:tc>
      </w:tr>
      <w:tr w:rsidR="0053614B" w:rsidRPr="0053614B" w:rsidTr="004F6C59">
        <w:trPr>
          <w:trHeight w:val="300"/>
        </w:trPr>
        <w:tc>
          <w:tcPr>
            <w:tcW w:w="3160" w:type="dxa"/>
            <w:tcBorders>
              <w:top w:val="nil"/>
              <w:left w:val="single" w:sz="4" w:space="0" w:color="auto"/>
              <w:bottom w:val="single" w:sz="4" w:space="0" w:color="auto"/>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Turnover £,000 2016/17</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3,833</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single" w:sz="4" w:space="0" w:color="auto"/>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330</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266" w:type="dxa"/>
            <w:tcBorders>
              <w:top w:val="nil"/>
              <w:left w:val="nil"/>
              <w:bottom w:val="single" w:sz="4" w:space="0" w:color="auto"/>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4,163</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Other overseas parent</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single" w:sz="4" w:space="0" w:color="auto"/>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17</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24</w:t>
            </w:r>
          </w:p>
        </w:tc>
      </w:tr>
      <w:tr w:rsidR="0053614B" w:rsidRPr="0053614B" w:rsidTr="004F6C59">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Employment 2016/17</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197</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55</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nil"/>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1,191</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1,445</w:t>
            </w:r>
          </w:p>
        </w:tc>
      </w:tr>
      <w:tr w:rsidR="0053614B" w:rsidRPr="0053614B" w:rsidTr="004F6C59">
        <w:trPr>
          <w:trHeight w:val="300"/>
        </w:trPr>
        <w:tc>
          <w:tcPr>
            <w:tcW w:w="3160" w:type="dxa"/>
            <w:tcBorders>
              <w:top w:val="nil"/>
              <w:left w:val="single" w:sz="4" w:space="0" w:color="auto"/>
              <w:bottom w:val="single" w:sz="4" w:space="0" w:color="auto"/>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Turnover £,000 2016/17</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339</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24,947</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9,204</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0</w:t>
            </w:r>
          </w:p>
        </w:tc>
        <w:tc>
          <w:tcPr>
            <w:tcW w:w="1440" w:type="dxa"/>
            <w:tcBorders>
              <w:top w:val="nil"/>
              <w:left w:val="nil"/>
              <w:bottom w:val="single" w:sz="4" w:space="0" w:color="auto"/>
              <w:right w:val="single" w:sz="4" w:space="0" w:color="auto"/>
            </w:tcBorders>
            <w:shd w:val="pct5"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389,996</w:t>
            </w:r>
          </w:p>
        </w:tc>
        <w:tc>
          <w:tcPr>
            <w:tcW w:w="266" w:type="dxa"/>
            <w:tcBorders>
              <w:top w:val="nil"/>
              <w:left w:val="nil"/>
              <w:bottom w:val="single" w:sz="4" w:space="0" w:color="auto"/>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424,486</w:t>
            </w:r>
          </w:p>
        </w:tc>
      </w:tr>
      <w:tr w:rsidR="0053614B" w:rsidRPr="0053614B" w:rsidTr="00F5275F">
        <w:trPr>
          <w:trHeight w:val="210"/>
        </w:trPr>
        <w:tc>
          <w:tcPr>
            <w:tcW w:w="3160" w:type="dxa"/>
            <w:tcBorders>
              <w:top w:val="nil"/>
              <w:left w:val="single" w:sz="4" w:space="0" w:color="auto"/>
              <w:bottom w:val="single" w:sz="4" w:space="0" w:color="auto"/>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266" w:type="dxa"/>
            <w:tcBorders>
              <w:top w:val="nil"/>
              <w:left w:val="nil"/>
              <w:bottom w:val="single" w:sz="4" w:space="0" w:color="auto"/>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r>
      <w:tr w:rsidR="0053614B" w:rsidRPr="0053614B" w:rsidTr="00F5275F">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b/>
                <w:bCs/>
                <w:color w:val="000000"/>
                <w:lang w:eastAsia="en-GB"/>
              </w:rPr>
            </w:pPr>
            <w:r w:rsidRPr="0053614B">
              <w:rPr>
                <w:rFonts w:ascii="Calibri" w:eastAsia="Times New Roman" w:hAnsi="Calibri" w:cs="Times New Roman"/>
                <w:b/>
                <w:bCs/>
                <w:color w:val="000000"/>
                <w:lang w:eastAsia="en-GB"/>
              </w:rPr>
              <w:t>All ownership types</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25</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138</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17</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6</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24</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210</w:t>
            </w:r>
          </w:p>
        </w:tc>
      </w:tr>
      <w:tr w:rsidR="0053614B" w:rsidRPr="0053614B" w:rsidTr="00F5275F">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Employment 2016/17</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319</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2,146</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339</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78</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2,086</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4,968</w:t>
            </w:r>
          </w:p>
        </w:tc>
      </w:tr>
      <w:tr w:rsidR="0053614B" w:rsidRPr="0053614B" w:rsidTr="00F5275F">
        <w:trPr>
          <w:trHeight w:val="300"/>
        </w:trPr>
        <w:tc>
          <w:tcPr>
            <w:tcW w:w="3160" w:type="dxa"/>
            <w:tcBorders>
              <w:top w:val="nil"/>
              <w:left w:val="single" w:sz="4" w:space="0" w:color="auto"/>
              <w:bottom w:val="nil"/>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Turnover £,000 2016/17</w:t>
            </w: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192,745</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572,721</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80,258</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15,723</w:t>
            </w:r>
          </w:p>
        </w:tc>
        <w:tc>
          <w:tcPr>
            <w:tcW w:w="1440" w:type="dxa"/>
            <w:tcBorders>
              <w:top w:val="nil"/>
              <w:left w:val="nil"/>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508,505</w:t>
            </w:r>
          </w:p>
        </w:tc>
        <w:tc>
          <w:tcPr>
            <w:tcW w:w="266" w:type="dxa"/>
            <w:tcBorders>
              <w:top w:val="nil"/>
              <w:left w:val="nil"/>
              <w:bottom w:val="nil"/>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p>
        </w:tc>
        <w:tc>
          <w:tcPr>
            <w:tcW w:w="1440" w:type="dxa"/>
            <w:tcBorders>
              <w:top w:val="nil"/>
              <w:left w:val="single" w:sz="4" w:space="0" w:color="auto"/>
              <w:bottom w:val="nil"/>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1,369,952</w:t>
            </w:r>
          </w:p>
        </w:tc>
      </w:tr>
      <w:tr w:rsidR="0053614B" w:rsidRPr="0053614B" w:rsidTr="00F5275F">
        <w:trPr>
          <w:trHeight w:val="135"/>
        </w:trPr>
        <w:tc>
          <w:tcPr>
            <w:tcW w:w="3160" w:type="dxa"/>
            <w:tcBorders>
              <w:top w:val="nil"/>
              <w:left w:val="single" w:sz="4" w:space="0" w:color="auto"/>
              <w:bottom w:val="single" w:sz="4" w:space="0" w:color="auto"/>
              <w:right w:val="nil"/>
            </w:tcBorders>
            <w:shd w:val="clear" w:color="auto" w:fill="auto"/>
            <w:noWrap/>
            <w:vAlign w:val="bottom"/>
            <w:hideMark/>
          </w:tcPr>
          <w:p w:rsidR="0053614B" w:rsidRPr="0053614B" w:rsidRDefault="0053614B" w:rsidP="0053614B">
            <w:pPr>
              <w:spacing w:after="0" w:line="240" w:lineRule="auto"/>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266" w:type="dxa"/>
            <w:tcBorders>
              <w:top w:val="nil"/>
              <w:left w:val="nil"/>
              <w:bottom w:val="single" w:sz="4" w:space="0" w:color="auto"/>
              <w:right w:val="nil"/>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3614B" w:rsidRPr="0053614B" w:rsidRDefault="0053614B" w:rsidP="0053614B">
            <w:pPr>
              <w:spacing w:after="0" w:line="240" w:lineRule="auto"/>
              <w:jc w:val="center"/>
              <w:rPr>
                <w:rFonts w:ascii="Calibri" w:eastAsia="Times New Roman" w:hAnsi="Calibri" w:cs="Times New Roman"/>
                <w:color w:val="000000"/>
                <w:lang w:eastAsia="en-GB"/>
              </w:rPr>
            </w:pPr>
            <w:r w:rsidRPr="0053614B">
              <w:rPr>
                <w:rFonts w:ascii="Calibri" w:eastAsia="Times New Roman" w:hAnsi="Calibri" w:cs="Times New Roman"/>
                <w:color w:val="000000"/>
                <w:lang w:eastAsia="en-GB"/>
              </w:rPr>
              <w:t> </w:t>
            </w:r>
          </w:p>
        </w:tc>
      </w:tr>
    </w:tbl>
    <w:p w:rsidR="0053614B" w:rsidRDefault="0053614B" w:rsidP="00274162"/>
    <w:p w:rsidR="00371E0B" w:rsidRDefault="00D52675" w:rsidP="00274162">
      <w:r>
        <w:t xml:space="preserve">Centre for Business Research </w:t>
      </w:r>
    </w:p>
    <w:p w:rsidR="00D52675" w:rsidRDefault="00371E0B" w:rsidP="00274162">
      <w:r>
        <w:t>June</w:t>
      </w:r>
      <w:r w:rsidR="00D52675">
        <w:t xml:space="preserve"> 2018</w:t>
      </w:r>
    </w:p>
    <w:sectPr w:rsidR="00D52675" w:rsidSect="00D961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FF5" w:rsidRDefault="008D7FF5" w:rsidP="00ED356C">
      <w:pPr>
        <w:spacing w:after="0" w:line="240" w:lineRule="auto"/>
      </w:pPr>
      <w:r>
        <w:separator/>
      </w:r>
    </w:p>
  </w:endnote>
  <w:endnote w:type="continuationSeparator" w:id="0">
    <w:p w:rsidR="008D7FF5" w:rsidRDefault="008D7FF5" w:rsidP="00ED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6388"/>
      <w:docPartObj>
        <w:docPartGallery w:val="Page Numbers (Bottom of Page)"/>
        <w:docPartUnique/>
      </w:docPartObj>
    </w:sdtPr>
    <w:sdtEndPr>
      <w:rPr>
        <w:noProof/>
      </w:rPr>
    </w:sdtEndPr>
    <w:sdtContent>
      <w:p w:rsidR="00FC3BD5" w:rsidRDefault="00FC3BD5">
        <w:pPr>
          <w:pStyle w:val="Footer"/>
          <w:jc w:val="right"/>
        </w:pPr>
        <w:r>
          <w:fldChar w:fldCharType="begin"/>
        </w:r>
        <w:r>
          <w:instrText xml:space="preserve"> PAGE   \* MERGEFORMAT </w:instrText>
        </w:r>
        <w:r>
          <w:fldChar w:fldCharType="separate"/>
        </w:r>
        <w:r w:rsidR="00ED04D7">
          <w:rPr>
            <w:noProof/>
          </w:rPr>
          <w:t>1</w:t>
        </w:r>
        <w:r>
          <w:rPr>
            <w:noProof/>
          </w:rPr>
          <w:fldChar w:fldCharType="end"/>
        </w:r>
      </w:p>
    </w:sdtContent>
  </w:sdt>
  <w:p w:rsidR="00FC3BD5" w:rsidRDefault="00FC3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FF5" w:rsidRDefault="008D7FF5" w:rsidP="00ED356C">
      <w:pPr>
        <w:spacing w:after="0" w:line="240" w:lineRule="auto"/>
      </w:pPr>
      <w:r>
        <w:separator/>
      </w:r>
    </w:p>
  </w:footnote>
  <w:footnote w:type="continuationSeparator" w:id="0">
    <w:p w:rsidR="008D7FF5" w:rsidRDefault="008D7FF5" w:rsidP="00ED35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23"/>
    <w:rsid w:val="00067514"/>
    <w:rsid w:val="0007296D"/>
    <w:rsid w:val="00083409"/>
    <w:rsid w:val="000A2752"/>
    <w:rsid w:val="000A5585"/>
    <w:rsid w:val="000C4186"/>
    <w:rsid w:val="001046B3"/>
    <w:rsid w:val="001165CF"/>
    <w:rsid w:val="00176C5A"/>
    <w:rsid w:val="001C47E5"/>
    <w:rsid w:val="00201F6A"/>
    <w:rsid w:val="00202EA0"/>
    <w:rsid w:val="00230B47"/>
    <w:rsid w:val="00262D36"/>
    <w:rsid w:val="00274162"/>
    <w:rsid w:val="002B450D"/>
    <w:rsid w:val="002B4FC5"/>
    <w:rsid w:val="002D0466"/>
    <w:rsid w:val="002F102A"/>
    <w:rsid w:val="00371E0B"/>
    <w:rsid w:val="003A3043"/>
    <w:rsid w:val="003D741B"/>
    <w:rsid w:val="003F48EA"/>
    <w:rsid w:val="003F49A2"/>
    <w:rsid w:val="00407A09"/>
    <w:rsid w:val="004443DF"/>
    <w:rsid w:val="00457F0F"/>
    <w:rsid w:val="004662FE"/>
    <w:rsid w:val="004A4D68"/>
    <w:rsid w:val="004F31BC"/>
    <w:rsid w:val="004F6C59"/>
    <w:rsid w:val="0051338F"/>
    <w:rsid w:val="005271E2"/>
    <w:rsid w:val="0053614B"/>
    <w:rsid w:val="00556A7A"/>
    <w:rsid w:val="00561830"/>
    <w:rsid w:val="00593801"/>
    <w:rsid w:val="005E376B"/>
    <w:rsid w:val="005E7EF0"/>
    <w:rsid w:val="0064255B"/>
    <w:rsid w:val="00665872"/>
    <w:rsid w:val="0067246D"/>
    <w:rsid w:val="00724D72"/>
    <w:rsid w:val="00741B71"/>
    <w:rsid w:val="00743BEC"/>
    <w:rsid w:val="00790C18"/>
    <w:rsid w:val="00796A4B"/>
    <w:rsid w:val="007A79B2"/>
    <w:rsid w:val="008022CF"/>
    <w:rsid w:val="00805318"/>
    <w:rsid w:val="00806BA5"/>
    <w:rsid w:val="00850A2E"/>
    <w:rsid w:val="0086542A"/>
    <w:rsid w:val="00887315"/>
    <w:rsid w:val="008B3DE5"/>
    <w:rsid w:val="008D7FF5"/>
    <w:rsid w:val="008F6DEA"/>
    <w:rsid w:val="00972D5F"/>
    <w:rsid w:val="00981165"/>
    <w:rsid w:val="009A6B53"/>
    <w:rsid w:val="009F619C"/>
    <w:rsid w:val="00A10F12"/>
    <w:rsid w:val="00A71A9A"/>
    <w:rsid w:val="00A758AC"/>
    <w:rsid w:val="00A96D54"/>
    <w:rsid w:val="00AC7409"/>
    <w:rsid w:val="00AD5A02"/>
    <w:rsid w:val="00B01517"/>
    <w:rsid w:val="00B20CEE"/>
    <w:rsid w:val="00B36DBF"/>
    <w:rsid w:val="00B55FB8"/>
    <w:rsid w:val="00C56F86"/>
    <w:rsid w:val="00C843A1"/>
    <w:rsid w:val="00D20AFA"/>
    <w:rsid w:val="00D52675"/>
    <w:rsid w:val="00D71FE8"/>
    <w:rsid w:val="00D96123"/>
    <w:rsid w:val="00D96381"/>
    <w:rsid w:val="00DB6ACF"/>
    <w:rsid w:val="00DB7FBF"/>
    <w:rsid w:val="00E1724A"/>
    <w:rsid w:val="00E5643A"/>
    <w:rsid w:val="00E60885"/>
    <w:rsid w:val="00E92250"/>
    <w:rsid w:val="00ED04D7"/>
    <w:rsid w:val="00ED356C"/>
    <w:rsid w:val="00EF4EC4"/>
    <w:rsid w:val="00F00A3D"/>
    <w:rsid w:val="00F44F16"/>
    <w:rsid w:val="00F5275F"/>
    <w:rsid w:val="00F94D70"/>
    <w:rsid w:val="00FA5B71"/>
    <w:rsid w:val="00FC3BD5"/>
    <w:rsid w:val="00FD25DD"/>
    <w:rsid w:val="00FF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6C"/>
  </w:style>
  <w:style w:type="paragraph" w:styleId="Footer">
    <w:name w:val="footer"/>
    <w:basedOn w:val="Normal"/>
    <w:link w:val="FooterChar"/>
    <w:uiPriority w:val="99"/>
    <w:unhideWhenUsed/>
    <w:rsid w:val="00ED3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6C"/>
  </w:style>
  <w:style w:type="character" w:styleId="Emphasis">
    <w:name w:val="Emphasis"/>
    <w:basedOn w:val="DefaultParagraphFont"/>
    <w:uiPriority w:val="20"/>
    <w:qFormat/>
    <w:rsid w:val="00B55FB8"/>
    <w:rPr>
      <w:b/>
      <w:bCs/>
      <w:i w:val="0"/>
      <w:iCs w:val="0"/>
    </w:rPr>
  </w:style>
  <w:style w:type="character" w:customStyle="1" w:styleId="st1">
    <w:name w:val="st1"/>
    <w:basedOn w:val="DefaultParagraphFont"/>
    <w:rsid w:val="00B55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6C"/>
  </w:style>
  <w:style w:type="paragraph" w:styleId="Footer">
    <w:name w:val="footer"/>
    <w:basedOn w:val="Normal"/>
    <w:link w:val="FooterChar"/>
    <w:uiPriority w:val="99"/>
    <w:unhideWhenUsed/>
    <w:rsid w:val="00ED3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6C"/>
  </w:style>
  <w:style w:type="character" w:styleId="Emphasis">
    <w:name w:val="Emphasis"/>
    <w:basedOn w:val="DefaultParagraphFont"/>
    <w:uiPriority w:val="20"/>
    <w:qFormat/>
    <w:rsid w:val="00B55FB8"/>
    <w:rPr>
      <w:b/>
      <w:bCs/>
      <w:i w:val="0"/>
      <w:iCs w:val="0"/>
    </w:rPr>
  </w:style>
  <w:style w:type="character" w:customStyle="1" w:styleId="st1">
    <w:name w:val="st1"/>
    <w:basedOn w:val="DefaultParagraphFont"/>
    <w:rsid w:val="00B5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773">
      <w:bodyDiv w:val="1"/>
      <w:marLeft w:val="0"/>
      <w:marRight w:val="0"/>
      <w:marTop w:val="0"/>
      <w:marBottom w:val="0"/>
      <w:divBdr>
        <w:top w:val="none" w:sz="0" w:space="0" w:color="auto"/>
        <w:left w:val="none" w:sz="0" w:space="0" w:color="auto"/>
        <w:bottom w:val="none" w:sz="0" w:space="0" w:color="auto"/>
        <w:right w:val="none" w:sz="0" w:space="0" w:color="auto"/>
      </w:divBdr>
    </w:div>
    <w:div w:id="148522639">
      <w:bodyDiv w:val="1"/>
      <w:marLeft w:val="0"/>
      <w:marRight w:val="0"/>
      <w:marTop w:val="0"/>
      <w:marBottom w:val="0"/>
      <w:divBdr>
        <w:top w:val="none" w:sz="0" w:space="0" w:color="auto"/>
        <w:left w:val="none" w:sz="0" w:space="0" w:color="auto"/>
        <w:bottom w:val="none" w:sz="0" w:space="0" w:color="auto"/>
        <w:right w:val="none" w:sz="0" w:space="0" w:color="auto"/>
      </w:divBdr>
    </w:div>
    <w:div w:id="179708584">
      <w:bodyDiv w:val="1"/>
      <w:marLeft w:val="0"/>
      <w:marRight w:val="0"/>
      <w:marTop w:val="0"/>
      <w:marBottom w:val="0"/>
      <w:divBdr>
        <w:top w:val="none" w:sz="0" w:space="0" w:color="auto"/>
        <w:left w:val="none" w:sz="0" w:space="0" w:color="auto"/>
        <w:bottom w:val="none" w:sz="0" w:space="0" w:color="auto"/>
        <w:right w:val="none" w:sz="0" w:space="0" w:color="auto"/>
      </w:divBdr>
    </w:div>
    <w:div w:id="236525367">
      <w:bodyDiv w:val="1"/>
      <w:marLeft w:val="0"/>
      <w:marRight w:val="0"/>
      <w:marTop w:val="0"/>
      <w:marBottom w:val="0"/>
      <w:divBdr>
        <w:top w:val="none" w:sz="0" w:space="0" w:color="auto"/>
        <w:left w:val="none" w:sz="0" w:space="0" w:color="auto"/>
        <w:bottom w:val="none" w:sz="0" w:space="0" w:color="auto"/>
        <w:right w:val="none" w:sz="0" w:space="0" w:color="auto"/>
      </w:divBdr>
    </w:div>
    <w:div w:id="275529979">
      <w:bodyDiv w:val="1"/>
      <w:marLeft w:val="0"/>
      <w:marRight w:val="0"/>
      <w:marTop w:val="0"/>
      <w:marBottom w:val="0"/>
      <w:divBdr>
        <w:top w:val="none" w:sz="0" w:space="0" w:color="auto"/>
        <w:left w:val="none" w:sz="0" w:space="0" w:color="auto"/>
        <w:bottom w:val="none" w:sz="0" w:space="0" w:color="auto"/>
        <w:right w:val="none" w:sz="0" w:space="0" w:color="auto"/>
      </w:divBdr>
    </w:div>
    <w:div w:id="307976844">
      <w:bodyDiv w:val="1"/>
      <w:marLeft w:val="0"/>
      <w:marRight w:val="0"/>
      <w:marTop w:val="0"/>
      <w:marBottom w:val="0"/>
      <w:divBdr>
        <w:top w:val="none" w:sz="0" w:space="0" w:color="auto"/>
        <w:left w:val="none" w:sz="0" w:space="0" w:color="auto"/>
        <w:bottom w:val="none" w:sz="0" w:space="0" w:color="auto"/>
        <w:right w:val="none" w:sz="0" w:space="0" w:color="auto"/>
      </w:divBdr>
    </w:div>
    <w:div w:id="395782272">
      <w:bodyDiv w:val="1"/>
      <w:marLeft w:val="0"/>
      <w:marRight w:val="0"/>
      <w:marTop w:val="0"/>
      <w:marBottom w:val="0"/>
      <w:divBdr>
        <w:top w:val="none" w:sz="0" w:space="0" w:color="auto"/>
        <w:left w:val="none" w:sz="0" w:space="0" w:color="auto"/>
        <w:bottom w:val="none" w:sz="0" w:space="0" w:color="auto"/>
        <w:right w:val="none" w:sz="0" w:space="0" w:color="auto"/>
      </w:divBdr>
    </w:div>
    <w:div w:id="606893897">
      <w:bodyDiv w:val="1"/>
      <w:marLeft w:val="0"/>
      <w:marRight w:val="0"/>
      <w:marTop w:val="0"/>
      <w:marBottom w:val="0"/>
      <w:divBdr>
        <w:top w:val="none" w:sz="0" w:space="0" w:color="auto"/>
        <w:left w:val="none" w:sz="0" w:space="0" w:color="auto"/>
        <w:bottom w:val="none" w:sz="0" w:space="0" w:color="auto"/>
        <w:right w:val="none" w:sz="0" w:space="0" w:color="auto"/>
      </w:divBdr>
    </w:div>
    <w:div w:id="659770242">
      <w:bodyDiv w:val="1"/>
      <w:marLeft w:val="0"/>
      <w:marRight w:val="0"/>
      <w:marTop w:val="0"/>
      <w:marBottom w:val="0"/>
      <w:divBdr>
        <w:top w:val="none" w:sz="0" w:space="0" w:color="auto"/>
        <w:left w:val="none" w:sz="0" w:space="0" w:color="auto"/>
        <w:bottom w:val="none" w:sz="0" w:space="0" w:color="auto"/>
        <w:right w:val="none" w:sz="0" w:space="0" w:color="auto"/>
      </w:divBdr>
    </w:div>
    <w:div w:id="784076890">
      <w:bodyDiv w:val="1"/>
      <w:marLeft w:val="0"/>
      <w:marRight w:val="0"/>
      <w:marTop w:val="0"/>
      <w:marBottom w:val="0"/>
      <w:divBdr>
        <w:top w:val="none" w:sz="0" w:space="0" w:color="auto"/>
        <w:left w:val="none" w:sz="0" w:space="0" w:color="auto"/>
        <w:bottom w:val="none" w:sz="0" w:space="0" w:color="auto"/>
        <w:right w:val="none" w:sz="0" w:space="0" w:color="auto"/>
      </w:divBdr>
    </w:div>
    <w:div w:id="836917584">
      <w:bodyDiv w:val="1"/>
      <w:marLeft w:val="0"/>
      <w:marRight w:val="0"/>
      <w:marTop w:val="0"/>
      <w:marBottom w:val="0"/>
      <w:divBdr>
        <w:top w:val="none" w:sz="0" w:space="0" w:color="auto"/>
        <w:left w:val="none" w:sz="0" w:space="0" w:color="auto"/>
        <w:bottom w:val="none" w:sz="0" w:space="0" w:color="auto"/>
        <w:right w:val="none" w:sz="0" w:space="0" w:color="auto"/>
      </w:divBdr>
    </w:div>
    <w:div w:id="1031691834">
      <w:bodyDiv w:val="1"/>
      <w:marLeft w:val="0"/>
      <w:marRight w:val="0"/>
      <w:marTop w:val="0"/>
      <w:marBottom w:val="0"/>
      <w:divBdr>
        <w:top w:val="none" w:sz="0" w:space="0" w:color="auto"/>
        <w:left w:val="none" w:sz="0" w:space="0" w:color="auto"/>
        <w:bottom w:val="none" w:sz="0" w:space="0" w:color="auto"/>
        <w:right w:val="none" w:sz="0" w:space="0" w:color="auto"/>
      </w:divBdr>
    </w:div>
    <w:div w:id="1061750486">
      <w:bodyDiv w:val="1"/>
      <w:marLeft w:val="0"/>
      <w:marRight w:val="0"/>
      <w:marTop w:val="0"/>
      <w:marBottom w:val="0"/>
      <w:divBdr>
        <w:top w:val="none" w:sz="0" w:space="0" w:color="auto"/>
        <w:left w:val="none" w:sz="0" w:space="0" w:color="auto"/>
        <w:bottom w:val="none" w:sz="0" w:space="0" w:color="auto"/>
        <w:right w:val="none" w:sz="0" w:space="0" w:color="auto"/>
      </w:divBdr>
    </w:div>
    <w:div w:id="1068308753">
      <w:bodyDiv w:val="1"/>
      <w:marLeft w:val="0"/>
      <w:marRight w:val="0"/>
      <w:marTop w:val="0"/>
      <w:marBottom w:val="0"/>
      <w:divBdr>
        <w:top w:val="none" w:sz="0" w:space="0" w:color="auto"/>
        <w:left w:val="none" w:sz="0" w:space="0" w:color="auto"/>
        <w:bottom w:val="none" w:sz="0" w:space="0" w:color="auto"/>
        <w:right w:val="none" w:sz="0" w:space="0" w:color="auto"/>
      </w:divBdr>
    </w:div>
    <w:div w:id="1069232849">
      <w:bodyDiv w:val="1"/>
      <w:marLeft w:val="0"/>
      <w:marRight w:val="0"/>
      <w:marTop w:val="0"/>
      <w:marBottom w:val="0"/>
      <w:divBdr>
        <w:top w:val="none" w:sz="0" w:space="0" w:color="auto"/>
        <w:left w:val="none" w:sz="0" w:space="0" w:color="auto"/>
        <w:bottom w:val="none" w:sz="0" w:space="0" w:color="auto"/>
        <w:right w:val="none" w:sz="0" w:space="0" w:color="auto"/>
      </w:divBdr>
    </w:div>
    <w:div w:id="1098142670">
      <w:bodyDiv w:val="1"/>
      <w:marLeft w:val="0"/>
      <w:marRight w:val="0"/>
      <w:marTop w:val="0"/>
      <w:marBottom w:val="0"/>
      <w:divBdr>
        <w:top w:val="none" w:sz="0" w:space="0" w:color="auto"/>
        <w:left w:val="none" w:sz="0" w:space="0" w:color="auto"/>
        <w:bottom w:val="none" w:sz="0" w:space="0" w:color="auto"/>
        <w:right w:val="none" w:sz="0" w:space="0" w:color="auto"/>
      </w:divBdr>
    </w:div>
    <w:div w:id="1212575375">
      <w:bodyDiv w:val="1"/>
      <w:marLeft w:val="0"/>
      <w:marRight w:val="0"/>
      <w:marTop w:val="0"/>
      <w:marBottom w:val="0"/>
      <w:divBdr>
        <w:top w:val="none" w:sz="0" w:space="0" w:color="auto"/>
        <w:left w:val="none" w:sz="0" w:space="0" w:color="auto"/>
        <w:bottom w:val="none" w:sz="0" w:space="0" w:color="auto"/>
        <w:right w:val="none" w:sz="0" w:space="0" w:color="auto"/>
      </w:divBdr>
    </w:div>
    <w:div w:id="1268545226">
      <w:bodyDiv w:val="1"/>
      <w:marLeft w:val="0"/>
      <w:marRight w:val="0"/>
      <w:marTop w:val="0"/>
      <w:marBottom w:val="0"/>
      <w:divBdr>
        <w:top w:val="none" w:sz="0" w:space="0" w:color="auto"/>
        <w:left w:val="none" w:sz="0" w:space="0" w:color="auto"/>
        <w:bottom w:val="none" w:sz="0" w:space="0" w:color="auto"/>
        <w:right w:val="none" w:sz="0" w:space="0" w:color="auto"/>
      </w:divBdr>
    </w:div>
    <w:div w:id="1321235576">
      <w:bodyDiv w:val="1"/>
      <w:marLeft w:val="0"/>
      <w:marRight w:val="0"/>
      <w:marTop w:val="0"/>
      <w:marBottom w:val="0"/>
      <w:divBdr>
        <w:top w:val="none" w:sz="0" w:space="0" w:color="auto"/>
        <w:left w:val="none" w:sz="0" w:space="0" w:color="auto"/>
        <w:bottom w:val="none" w:sz="0" w:space="0" w:color="auto"/>
        <w:right w:val="none" w:sz="0" w:space="0" w:color="auto"/>
      </w:divBdr>
    </w:div>
    <w:div w:id="1474835411">
      <w:bodyDiv w:val="1"/>
      <w:marLeft w:val="0"/>
      <w:marRight w:val="0"/>
      <w:marTop w:val="0"/>
      <w:marBottom w:val="0"/>
      <w:divBdr>
        <w:top w:val="none" w:sz="0" w:space="0" w:color="auto"/>
        <w:left w:val="none" w:sz="0" w:space="0" w:color="auto"/>
        <w:bottom w:val="none" w:sz="0" w:space="0" w:color="auto"/>
        <w:right w:val="none" w:sz="0" w:space="0" w:color="auto"/>
      </w:divBdr>
    </w:div>
    <w:div w:id="1721203043">
      <w:bodyDiv w:val="1"/>
      <w:marLeft w:val="0"/>
      <w:marRight w:val="0"/>
      <w:marTop w:val="0"/>
      <w:marBottom w:val="0"/>
      <w:divBdr>
        <w:top w:val="none" w:sz="0" w:space="0" w:color="auto"/>
        <w:left w:val="none" w:sz="0" w:space="0" w:color="auto"/>
        <w:bottom w:val="none" w:sz="0" w:space="0" w:color="auto"/>
        <w:right w:val="none" w:sz="0" w:space="0" w:color="auto"/>
      </w:divBdr>
    </w:div>
    <w:div w:id="1826627929">
      <w:bodyDiv w:val="1"/>
      <w:marLeft w:val="0"/>
      <w:marRight w:val="0"/>
      <w:marTop w:val="0"/>
      <w:marBottom w:val="0"/>
      <w:divBdr>
        <w:top w:val="none" w:sz="0" w:space="0" w:color="auto"/>
        <w:left w:val="none" w:sz="0" w:space="0" w:color="auto"/>
        <w:bottom w:val="none" w:sz="0" w:space="0" w:color="auto"/>
        <w:right w:val="none" w:sz="0" w:space="0" w:color="auto"/>
      </w:divBdr>
    </w:div>
    <w:div w:id="1886404233">
      <w:bodyDiv w:val="1"/>
      <w:marLeft w:val="0"/>
      <w:marRight w:val="0"/>
      <w:marTop w:val="0"/>
      <w:marBottom w:val="0"/>
      <w:divBdr>
        <w:top w:val="none" w:sz="0" w:space="0" w:color="auto"/>
        <w:left w:val="none" w:sz="0" w:space="0" w:color="auto"/>
        <w:bottom w:val="none" w:sz="0" w:space="0" w:color="auto"/>
        <w:right w:val="none" w:sz="0" w:space="0" w:color="auto"/>
      </w:divBdr>
    </w:div>
    <w:div w:id="1920556722">
      <w:bodyDiv w:val="1"/>
      <w:marLeft w:val="0"/>
      <w:marRight w:val="0"/>
      <w:marTop w:val="0"/>
      <w:marBottom w:val="0"/>
      <w:divBdr>
        <w:top w:val="none" w:sz="0" w:space="0" w:color="auto"/>
        <w:left w:val="none" w:sz="0" w:space="0" w:color="auto"/>
        <w:bottom w:val="none" w:sz="0" w:space="0" w:color="auto"/>
        <w:right w:val="none" w:sz="0" w:space="0" w:color="auto"/>
      </w:divBdr>
    </w:div>
    <w:div w:id="1935430367">
      <w:bodyDiv w:val="1"/>
      <w:marLeft w:val="0"/>
      <w:marRight w:val="0"/>
      <w:marTop w:val="0"/>
      <w:marBottom w:val="0"/>
      <w:divBdr>
        <w:top w:val="none" w:sz="0" w:space="0" w:color="auto"/>
        <w:left w:val="none" w:sz="0" w:space="0" w:color="auto"/>
        <w:bottom w:val="none" w:sz="0" w:space="0" w:color="auto"/>
        <w:right w:val="none" w:sz="0" w:space="0" w:color="auto"/>
      </w:divBdr>
    </w:div>
    <w:div w:id="21153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0571-2B78-4AAD-8D52-F361FE26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Cambridge Judge Business School</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Cosh</dc:creator>
  <cp:lastModifiedBy>cosha</cp:lastModifiedBy>
  <cp:revision>2</cp:revision>
  <cp:lastPrinted>2018-06-01T14:20:00Z</cp:lastPrinted>
  <dcterms:created xsi:type="dcterms:W3CDTF">2018-07-03T06:54:00Z</dcterms:created>
  <dcterms:modified xsi:type="dcterms:W3CDTF">2018-07-03T06:54:00Z</dcterms:modified>
</cp:coreProperties>
</file>